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C678" w14:textId="77777777" w:rsidR="00626DD6" w:rsidRPr="00706B10"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783CAF6C" w14:textId="77777777" w:rsidR="00626DD6" w:rsidRPr="00786958"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b/>
          <w:bCs/>
          <w:sz w:val="72"/>
          <w:szCs w:val="24"/>
          <w:u w:val="single"/>
        </w:rPr>
      </w:pPr>
      <w:r w:rsidRPr="00786958">
        <w:rPr>
          <w:rFonts w:ascii="Arial" w:hAnsi="Arial" w:cs="Arial"/>
          <w:b/>
          <w:bCs/>
          <w:sz w:val="72"/>
          <w:szCs w:val="24"/>
          <w:u w:val="single"/>
        </w:rPr>
        <w:t>KETTLESHULME ST JAMES CE (VA) PRIMARY SCHOOL</w:t>
      </w:r>
    </w:p>
    <w:p w14:paraId="4B22CD87" w14:textId="4363CADF" w:rsidR="00626DD6"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666AB323" w14:textId="266735A9"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6082561B" w14:textId="032E2F1E"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DD23531" w14:textId="244F617C"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45BA3DF" w14:textId="1AAA62FA"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5A3D6CE" w14:textId="681293A5"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2BB71049" w14:textId="28F89737"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63CDD286" w14:textId="6A124BB3"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AEEF6E1" w14:textId="1C820250"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429F721B" w14:textId="77777777"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1F9F38B" w14:textId="77777777"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133814C" w14:textId="77777777" w:rsidR="00626DD6"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7FF3FE7F" w14:textId="77777777" w:rsidR="00626DD6"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4E774FB0" w14:textId="77777777" w:rsidR="00626DD6"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238EF06" w14:textId="77777777" w:rsidR="00626DD6" w:rsidRPr="00786958"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6D369C15" w14:textId="0ABAE48F" w:rsidR="00626DD6" w:rsidRPr="001A60C9"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sidRPr="001A60C9">
        <w:rPr>
          <w:rFonts w:ascii="Arial" w:hAnsi="Arial" w:cs="Arial"/>
          <w:b/>
          <w:bCs/>
          <w:sz w:val="96"/>
          <w:szCs w:val="96"/>
          <w:u w:val="single"/>
        </w:rPr>
        <w:t>EQUALITY STATEMENT</w:t>
      </w:r>
    </w:p>
    <w:p w14:paraId="630EC8D7" w14:textId="79E954BD" w:rsidR="00626DD6"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0764DC30" w14:textId="435FC4ED"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4C12875F" w14:textId="77777777" w:rsidR="001A60C9" w:rsidRDefault="001A60C9" w:rsidP="00626DD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493BB9A5" w14:textId="266B1A66" w:rsidR="00626DD6" w:rsidRDefault="00626DD6" w:rsidP="00626DD6">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75E09291" w14:textId="3D00D32B" w:rsidR="001A60C9" w:rsidRDefault="001A60C9" w:rsidP="00626DD6">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63B1F0E3" w14:textId="3C730D41" w:rsidR="001A60C9" w:rsidRDefault="001A60C9" w:rsidP="00626DD6">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24D059D2" w14:textId="77777777" w:rsidR="001A60C9" w:rsidRPr="00706B10" w:rsidRDefault="001A60C9" w:rsidP="00626DD6">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134DCB1B" w14:textId="09841A6B" w:rsidR="00626DD6" w:rsidRPr="00706B10" w:rsidRDefault="00FF1E0C" w:rsidP="00626DD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SUMMER</w:t>
      </w:r>
      <w:r w:rsidR="00626DD6" w:rsidRPr="00706B10">
        <w:rPr>
          <w:rFonts w:ascii="Arial" w:hAnsi="Arial" w:cs="Arial"/>
          <w:b/>
          <w:bCs/>
          <w:sz w:val="52"/>
          <w:szCs w:val="24"/>
          <w:u w:val="single"/>
        </w:rPr>
        <w:t xml:space="preserve"> 202</w:t>
      </w:r>
      <w:r>
        <w:rPr>
          <w:rFonts w:ascii="Arial" w:hAnsi="Arial" w:cs="Arial"/>
          <w:b/>
          <w:bCs/>
          <w:sz w:val="52"/>
          <w:szCs w:val="24"/>
          <w:u w:val="single"/>
        </w:rPr>
        <w:t>3</w:t>
      </w:r>
    </w:p>
    <w:p w14:paraId="2A758E52" w14:textId="3CA03E74" w:rsidR="00626DD6" w:rsidRPr="00706B10"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Review Date</w:t>
      </w:r>
      <w:r>
        <w:rPr>
          <w:rFonts w:ascii="Arial" w:hAnsi="Arial" w:cs="Arial"/>
          <w:b/>
          <w:bCs/>
          <w:sz w:val="52"/>
          <w:szCs w:val="24"/>
          <w:u w:val="single"/>
        </w:rPr>
        <w:t xml:space="preserve"> -</w:t>
      </w:r>
      <w:r w:rsidRPr="00706B10">
        <w:rPr>
          <w:rFonts w:ascii="Arial" w:hAnsi="Arial" w:cs="Arial"/>
          <w:b/>
          <w:bCs/>
          <w:sz w:val="52"/>
          <w:szCs w:val="24"/>
          <w:u w:val="single"/>
        </w:rPr>
        <w:t xml:space="preserve"> </w:t>
      </w:r>
      <w:r>
        <w:rPr>
          <w:rFonts w:ascii="Arial" w:hAnsi="Arial" w:cs="Arial"/>
          <w:b/>
          <w:bCs/>
          <w:sz w:val="52"/>
          <w:szCs w:val="24"/>
          <w:u w:val="single"/>
        </w:rPr>
        <w:t>Summer</w:t>
      </w:r>
      <w:r w:rsidRPr="00706B10">
        <w:rPr>
          <w:rFonts w:ascii="Arial" w:hAnsi="Arial" w:cs="Arial"/>
          <w:b/>
          <w:bCs/>
          <w:sz w:val="52"/>
          <w:szCs w:val="24"/>
          <w:u w:val="single"/>
        </w:rPr>
        <w:t xml:space="preserve"> 202</w:t>
      </w:r>
      <w:r w:rsidR="00FF1E0C">
        <w:rPr>
          <w:rFonts w:ascii="Arial" w:hAnsi="Arial" w:cs="Arial"/>
          <w:b/>
          <w:bCs/>
          <w:sz w:val="52"/>
          <w:szCs w:val="24"/>
          <w:u w:val="single"/>
        </w:rPr>
        <w:t>7</w:t>
      </w:r>
    </w:p>
    <w:p w14:paraId="7AE1AC83" w14:textId="7A35A41B" w:rsidR="00626DD6" w:rsidRDefault="00626DD6" w:rsidP="00626DD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Statu</w:t>
      </w:r>
      <w:r w:rsidR="00687D30">
        <w:rPr>
          <w:rFonts w:ascii="Arial" w:hAnsi="Arial" w:cs="Arial"/>
          <w:b/>
          <w:bCs/>
          <w:sz w:val="52"/>
          <w:szCs w:val="24"/>
          <w:u w:val="single"/>
        </w:rPr>
        <w:t>tory Policy - FGB</w:t>
      </w:r>
    </w:p>
    <w:p w14:paraId="3EA41DCB" w14:textId="77777777" w:rsidR="00626DD6" w:rsidRDefault="00626DD6" w:rsidP="00626DD6">
      <w:pPr>
        <w:spacing w:before="58"/>
        <w:jc w:val="both"/>
        <w:rPr>
          <w:rFonts w:cstheme="minorHAnsi"/>
          <w:b/>
          <w:spacing w:val="-1"/>
          <w:sz w:val="24"/>
          <w:szCs w:val="24"/>
        </w:rPr>
      </w:pPr>
    </w:p>
    <w:p w14:paraId="3917C67E" w14:textId="77777777" w:rsidR="007404B9" w:rsidRDefault="007404B9">
      <w:pPr>
        <w:rPr>
          <w:rFonts w:ascii="Arial" w:eastAsia="Arial" w:hAnsi="Arial" w:cs="Arial"/>
          <w:sz w:val="26"/>
          <w:szCs w:val="26"/>
        </w:rPr>
        <w:sectPr w:rsidR="007404B9">
          <w:type w:val="continuous"/>
          <w:pgSz w:w="11910" w:h="16840"/>
          <w:pgMar w:top="1580" w:right="880" w:bottom="280" w:left="1560" w:header="720" w:footer="720" w:gutter="0"/>
          <w:cols w:space="720"/>
        </w:sectPr>
      </w:pPr>
    </w:p>
    <w:p w14:paraId="6026B021" w14:textId="77777777" w:rsidR="007404B9" w:rsidRDefault="00626DD6" w:rsidP="00FF1E0C">
      <w:pPr>
        <w:pStyle w:val="Heading2"/>
        <w:spacing w:before="50"/>
        <w:ind w:left="0"/>
        <w:rPr>
          <w:b w:val="0"/>
          <w:bCs w:val="0"/>
        </w:rPr>
      </w:pPr>
      <w:r>
        <w:lastRenderedPageBreak/>
        <w:t>Kettleshulme St James</w:t>
      </w:r>
      <w:r>
        <w:rPr>
          <w:spacing w:val="-2"/>
        </w:rPr>
        <w:t xml:space="preserve"> </w:t>
      </w:r>
      <w:r>
        <w:rPr>
          <w:spacing w:val="-1"/>
        </w:rPr>
        <w:t>Primary</w:t>
      </w:r>
      <w:r>
        <w:t xml:space="preserve"> School</w:t>
      </w:r>
      <w:r>
        <w:rPr>
          <w:spacing w:val="-3"/>
        </w:rPr>
        <w:t xml:space="preserve"> </w:t>
      </w:r>
      <w:r>
        <w:t>Equality</w:t>
      </w:r>
      <w:r>
        <w:rPr>
          <w:spacing w:val="-2"/>
        </w:rPr>
        <w:t xml:space="preserve"> </w:t>
      </w:r>
      <w:r>
        <w:rPr>
          <w:spacing w:val="-1"/>
        </w:rPr>
        <w:t>Plan</w:t>
      </w:r>
    </w:p>
    <w:p w14:paraId="473FD275" w14:textId="77777777" w:rsidR="007404B9" w:rsidRDefault="007404B9">
      <w:pPr>
        <w:spacing w:before="9"/>
        <w:rPr>
          <w:rFonts w:ascii="Arial" w:eastAsia="Arial" w:hAnsi="Arial" w:cs="Arial"/>
          <w:b/>
          <w:bCs/>
          <w:sz w:val="27"/>
          <w:szCs w:val="27"/>
        </w:rPr>
      </w:pPr>
    </w:p>
    <w:p w14:paraId="3284EEDB" w14:textId="38F43BEB" w:rsidR="001A60C9" w:rsidRPr="00A517BA" w:rsidRDefault="001A60C9" w:rsidP="001A60C9">
      <w:pPr>
        <w:rPr>
          <w:b/>
          <w:sz w:val="24"/>
          <w:szCs w:val="24"/>
        </w:rPr>
      </w:pPr>
      <w:r w:rsidRPr="00A517BA">
        <w:rPr>
          <w:b/>
          <w:sz w:val="24"/>
          <w:szCs w:val="24"/>
        </w:rPr>
        <w:t>Our Aims</w:t>
      </w:r>
    </w:p>
    <w:p w14:paraId="30CC0CA5" w14:textId="41129555" w:rsidR="001A60C9" w:rsidRDefault="00332067" w:rsidP="001A60C9">
      <w:pPr>
        <w:rPr>
          <w:sz w:val="24"/>
          <w:szCs w:val="24"/>
        </w:rPr>
      </w:pPr>
      <w:r>
        <w:rPr>
          <w:sz w:val="24"/>
          <w:szCs w:val="24"/>
        </w:rPr>
        <w:t>Kettleshulme St James</w:t>
      </w:r>
      <w:r w:rsidR="001A60C9" w:rsidRPr="00A517BA">
        <w:rPr>
          <w:sz w:val="24"/>
          <w:szCs w:val="24"/>
        </w:rPr>
        <w:t xml:space="preserve"> Primary School aims to have due regard to the need to:</w:t>
      </w:r>
    </w:p>
    <w:p w14:paraId="00F7AA76" w14:textId="77777777" w:rsidR="00332067" w:rsidRPr="00A517BA" w:rsidRDefault="00332067" w:rsidP="001A60C9">
      <w:pPr>
        <w:rPr>
          <w:sz w:val="24"/>
          <w:szCs w:val="24"/>
        </w:rPr>
      </w:pPr>
    </w:p>
    <w:p w14:paraId="1F0DDB8D" w14:textId="77777777" w:rsidR="001A60C9" w:rsidRPr="00A517BA" w:rsidRDefault="001A60C9" w:rsidP="001A60C9">
      <w:pPr>
        <w:pStyle w:val="ListParagraph"/>
        <w:widowControl/>
        <w:numPr>
          <w:ilvl w:val="0"/>
          <w:numId w:val="3"/>
        </w:numPr>
        <w:spacing w:after="160" w:line="259" w:lineRule="auto"/>
        <w:contextualSpacing/>
        <w:rPr>
          <w:sz w:val="24"/>
          <w:szCs w:val="24"/>
        </w:rPr>
      </w:pPr>
      <w:r w:rsidRPr="00A517BA">
        <w:rPr>
          <w:sz w:val="24"/>
          <w:szCs w:val="24"/>
        </w:rPr>
        <w:t>Eliminate discrimination and other conduct prohibited by The Equality Act 2010.</w:t>
      </w:r>
    </w:p>
    <w:p w14:paraId="71AC803E" w14:textId="77777777" w:rsidR="001A60C9" w:rsidRPr="00A517BA" w:rsidRDefault="001A60C9" w:rsidP="001A60C9">
      <w:pPr>
        <w:pStyle w:val="ListParagraph"/>
        <w:widowControl/>
        <w:numPr>
          <w:ilvl w:val="0"/>
          <w:numId w:val="3"/>
        </w:numPr>
        <w:spacing w:after="160" w:line="259" w:lineRule="auto"/>
        <w:contextualSpacing/>
        <w:rPr>
          <w:sz w:val="24"/>
          <w:szCs w:val="24"/>
        </w:rPr>
      </w:pPr>
      <w:r w:rsidRPr="00A517BA">
        <w:rPr>
          <w:sz w:val="24"/>
          <w:szCs w:val="24"/>
        </w:rPr>
        <w:t>Advance equality of opportunity between people who share a protected characteristic and people who do not share it.</w:t>
      </w:r>
    </w:p>
    <w:p w14:paraId="01C0CA6E" w14:textId="77777777" w:rsidR="001A60C9" w:rsidRPr="00A517BA" w:rsidRDefault="001A60C9" w:rsidP="001A60C9">
      <w:pPr>
        <w:pStyle w:val="ListParagraph"/>
        <w:widowControl/>
        <w:numPr>
          <w:ilvl w:val="0"/>
          <w:numId w:val="3"/>
        </w:numPr>
        <w:spacing w:after="160" w:line="259" w:lineRule="auto"/>
        <w:contextualSpacing/>
        <w:rPr>
          <w:sz w:val="24"/>
          <w:szCs w:val="24"/>
        </w:rPr>
      </w:pPr>
      <w:r w:rsidRPr="00A517BA">
        <w:rPr>
          <w:sz w:val="24"/>
          <w:szCs w:val="24"/>
        </w:rPr>
        <w:t>Foster good relations across all characteristics – between people who share a protected characteristic and people who do not share it.</w:t>
      </w:r>
    </w:p>
    <w:p w14:paraId="5C2293D5" w14:textId="77777777" w:rsidR="001A60C9" w:rsidRPr="00A517BA" w:rsidRDefault="001A60C9" w:rsidP="001A60C9">
      <w:pPr>
        <w:pStyle w:val="ListParagraph"/>
        <w:rPr>
          <w:sz w:val="24"/>
          <w:szCs w:val="24"/>
        </w:rPr>
      </w:pPr>
    </w:p>
    <w:p w14:paraId="358E4339" w14:textId="77777777" w:rsidR="001A60C9" w:rsidRPr="00A517BA" w:rsidRDefault="001A60C9" w:rsidP="001A60C9">
      <w:pPr>
        <w:rPr>
          <w:b/>
          <w:sz w:val="24"/>
          <w:szCs w:val="24"/>
        </w:rPr>
      </w:pPr>
      <w:r w:rsidRPr="00A517BA">
        <w:rPr>
          <w:b/>
          <w:sz w:val="24"/>
          <w:szCs w:val="24"/>
        </w:rPr>
        <w:t>Protected Characteristics</w:t>
      </w:r>
    </w:p>
    <w:p w14:paraId="2DB5C151" w14:textId="77777777" w:rsidR="001A60C9" w:rsidRDefault="001A60C9" w:rsidP="001A60C9">
      <w:pPr>
        <w:rPr>
          <w:sz w:val="24"/>
          <w:szCs w:val="24"/>
        </w:rPr>
      </w:pPr>
      <w:r w:rsidRPr="00A517BA">
        <w:rPr>
          <w:sz w:val="24"/>
          <w:szCs w:val="24"/>
        </w:rPr>
        <w:t>Schools cannot unlawfully discriminate against pupils because of their sex, race, disability, religion or belief, sexual orientation, gender reassignment, pregnancy or maternity.</w:t>
      </w:r>
    </w:p>
    <w:p w14:paraId="30C61193" w14:textId="77777777" w:rsidR="001A60C9" w:rsidRPr="00A517BA" w:rsidRDefault="001A60C9" w:rsidP="001A60C9">
      <w:pPr>
        <w:rPr>
          <w:sz w:val="24"/>
          <w:szCs w:val="24"/>
        </w:rPr>
      </w:pPr>
    </w:p>
    <w:p w14:paraId="399D0361" w14:textId="77777777" w:rsidR="001A60C9" w:rsidRPr="00A517BA" w:rsidRDefault="001A60C9" w:rsidP="001A60C9">
      <w:pPr>
        <w:rPr>
          <w:b/>
          <w:sz w:val="24"/>
          <w:szCs w:val="24"/>
        </w:rPr>
      </w:pPr>
      <w:r w:rsidRPr="00A517BA">
        <w:rPr>
          <w:b/>
          <w:sz w:val="24"/>
          <w:szCs w:val="24"/>
        </w:rPr>
        <w:t>Legislation and Guidance</w:t>
      </w:r>
    </w:p>
    <w:p w14:paraId="579764F2" w14:textId="77777777" w:rsidR="001A60C9" w:rsidRPr="00A517BA" w:rsidRDefault="002A08D6" w:rsidP="001A60C9">
      <w:pPr>
        <w:pStyle w:val="ListParagraph"/>
        <w:widowControl/>
        <w:numPr>
          <w:ilvl w:val="0"/>
          <w:numId w:val="4"/>
        </w:numPr>
        <w:spacing w:after="160" w:line="259" w:lineRule="auto"/>
        <w:contextualSpacing/>
        <w:rPr>
          <w:sz w:val="24"/>
          <w:szCs w:val="24"/>
        </w:rPr>
      </w:pPr>
      <w:hyperlink r:id="rId6" w:history="1">
        <w:r w:rsidR="001A60C9" w:rsidRPr="00A517BA">
          <w:rPr>
            <w:rStyle w:val="Hyperlink"/>
            <w:sz w:val="24"/>
            <w:szCs w:val="24"/>
          </w:rPr>
          <w:t>The Equality Act 2010</w:t>
        </w:r>
      </w:hyperlink>
    </w:p>
    <w:p w14:paraId="66088768" w14:textId="77777777" w:rsidR="001A60C9" w:rsidRPr="00A517BA" w:rsidRDefault="002A08D6" w:rsidP="001A60C9">
      <w:pPr>
        <w:pStyle w:val="ListParagraph"/>
        <w:widowControl/>
        <w:numPr>
          <w:ilvl w:val="0"/>
          <w:numId w:val="4"/>
        </w:numPr>
        <w:spacing w:after="160" w:line="259" w:lineRule="auto"/>
        <w:contextualSpacing/>
        <w:rPr>
          <w:sz w:val="24"/>
          <w:szCs w:val="24"/>
        </w:rPr>
      </w:pPr>
      <w:hyperlink r:id="rId7" w:history="1">
        <w:r w:rsidR="001A60C9" w:rsidRPr="00A517BA">
          <w:rPr>
            <w:rStyle w:val="Hyperlink"/>
            <w:sz w:val="24"/>
            <w:szCs w:val="24"/>
          </w:rPr>
          <w:t>The Equality Act 2010 (Specific Duties) Regulations 2011</w:t>
        </w:r>
      </w:hyperlink>
    </w:p>
    <w:p w14:paraId="703F8568" w14:textId="77777777" w:rsidR="001A60C9" w:rsidRPr="00A517BA" w:rsidRDefault="002A08D6" w:rsidP="001A60C9">
      <w:pPr>
        <w:pStyle w:val="ListParagraph"/>
        <w:widowControl/>
        <w:numPr>
          <w:ilvl w:val="0"/>
          <w:numId w:val="4"/>
        </w:numPr>
        <w:spacing w:after="160" w:line="259" w:lineRule="auto"/>
        <w:contextualSpacing/>
        <w:rPr>
          <w:sz w:val="24"/>
          <w:szCs w:val="24"/>
        </w:rPr>
      </w:pPr>
      <w:hyperlink r:id="rId8" w:history="1">
        <w:r w:rsidR="001A60C9" w:rsidRPr="00A517BA">
          <w:rPr>
            <w:rStyle w:val="Hyperlink"/>
            <w:sz w:val="24"/>
            <w:szCs w:val="24"/>
          </w:rPr>
          <w:t>The Equality Act 2010 and Schools</w:t>
        </w:r>
      </w:hyperlink>
    </w:p>
    <w:p w14:paraId="4FEDE4CF" w14:textId="77777777" w:rsidR="001A60C9" w:rsidRPr="00A517BA" w:rsidRDefault="001A60C9" w:rsidP="001A60C9">
      <w:pPr>
        <w:pStyle w:val="ListParagraph"/>
        <w:rPr>
          <w:sz w:val="24"/>
          <w:szCs w:val="24"/>
        </w:rPr>
      </w:pPr>
    </w:p>
    <w:p w14:paraId="746FC71E" w14:textId="77777777" w:rsidR="001A60C9" w:rsidRPr="00A517BA" w:rsidRDefault="001A60C9" w:rsidP="001A60C9">
      <w:pPr>
        <w:rPr>
          <w:b/>
          <w:sz w:val="24"/>
          <w:szCs w:val="24"/>
        </w:rPr>
      </w:pPr>
      <w:r w:rsidRPr="00A517BA">
        <w:rPr>
          <w:b/>
          <w:sz w:val="24"/>
          <w:szCs w:val="24"/>
        </w:rPr>
        <w:t>Schools cannot unlawfully discriminate:</w:t>
      </w:r>
    </w:p>
    <w:p w14:paraId="7F36B5A4" w14:textId="77777777" w:rsidR="001A60C9" w:rsidRPr="00A517BA" w:rsidRDefault="001A60C9" w:rsidP="001A60C9">
      <w:pPr>
        <w:pStyle w:val="ListParagraph"/>
        <w:widowControl/>
        <w:numPr>
          <w:ilvl w:val="0"/>
          <w:numId w:val="4"/>
        </w:numPr>
        <w:spacing w:after="160" w:line="259" w:lineRule="auto"/>
        <w:contextualSpacing/>
        <w:rPr>
          <w:sz w:val="24"/>
          <w:szCs w:val="24"/>
        </w:rPr>
      </w:pPr>
      <w:r w:rsidRPr="00A517BA">
        <w:rPr>
          <w:sz w:val="24"/>
          <w:szCs w:val="24"/>
        </w:rPr>
        <w:t>In relation to admissions</w:t>
      </w:r>
    </w:p>
    <w:p w14:paraId="70E35C92" w14:textId="77777777" w:rsidR="001A60C9" w:rsidRPr="00A517BA" w:rsidRDefault="001A60C9" w:rsidP="001A60C9">
      <w:pPr>
        <w:pStyle w:val="ListParagraph"/>
        <w:widowControl/>
        <w:numPr>
          <w:ilvl w:val="0"/>
          <w:numId w:val="4"/>
        </w:numPr>
        <w:spacing w:after="160" w:line="259" w:lineRule="auto"/>
        <w:contextualSpacing/>
        <w:rPr>
          <w:sz w:val="24"/>
          <w:szCs w:val="24"/>
        </w:rPr>
      </w:pPr>
      <w:r w:rsidRPr="00A517BA">
        <w:rPr>
          <w:sz w:val="24"/>
          <w:szCs w:val="24"/>
        </w:rPr>
        <w:t>In the way it provides education</w:t>
      </w:r>
    </w:p>
    <w:p w14:paraId="5D6340F4" w14:textId="77777777" w:rsidR="001A60C9" w:rsidRPr="00A517BA" w:rsidRDefault="001A60C9" w:rsidP="001A60C9">
      <w:pPr>
        <w:pStyle w:val="ListParagraph"/>
        <w:widowControl/>
        <w:numPr>
          <w:ilvl w:val="0"/>
          <w:numId w:val="4"/>
        </w:numPr>
        <w:spacing w:after="160" w:line="259" w:lineRule="auto"/>
        <w:contextualSpacing/>
        <w:rPr>
          <w:sz w:val="24"/>
          <w:szCs w:val="24"/>
        </w:rPr>
      </w:pPr>
      <w:r w:rsidRPr="00A517BA">
        <w:rPr>
          <w:sz w:val="24"/>
          <w:szCs w:val="24"/>
        </w:rPr>
        <w:t>In the way it provides pupils access to any benefit, facility or service</w:t>
      </w:r>
    </w:p>
    <w:p w14:paraId="43BFAA7B" w14:textId="77777777" w:rsidR="001A60C9" w:rsidRPr="00A517BA" w:rsidRDefault="001A60C9" w:rsidP="001A60C9">
      <w:pPr>
        <w:pStyle w:val="ListParagraph"/>
        <w:widowControl/>
        <w:numPr>
          <w:ilvl w:val="0"/>
          <w:numId w:val="4"/>
        </w:numPr>
        <w:spacing w:after="160" w:line="259" w:lineRule="auto"/>
        <w:contextualSpacing/>
        <w:rPr>
          <w:sz w:val="24"/>
          <w:szCs w:val="24"/>
        </w:rPr>
      </w:pPr>
      <w:r w:rsidRPr="00A517BA">
        <w:rPr>
          <w:sz w:val="24"/>
          <w:szCs w:val="24"/>
        </w:rPr>
        <w:t>By excluding a pupil or subjecting them to any other detriment</w:t>
      </w:r>
    </w:p>
    <w:p w14:paraId="2AFC025B" w14:textId="77777777" w:rsidR="001A60C9" w:rsidRPr="00A517BA" w:rsidRDefault="001A60C9" w:rsidP="001A60C9">
      <w:pPr>
        <w:pStyle w:val="ListParagraph"/>
        <w:rPr>
          <w:sz w:val="24"/>
          <w:szCs w:val="24"/>
        </w:rPr>
      </w:pPr>
    </w:p>
    <w:p w14:paraId="20F33673" w14:textId="77777777" w:rsidR="001A60C9" w:rsidRPr="00A517BA" w:rsidRDefault="001A60C9" w:rsidP="001A60C9">
      <w:pPr>
        <w:rPr>
          <w:b/>
          <w:sz w:val="24"/>
          <w:szCs w:val="24"/>
        </w:rPr>
      </w:pPr>
      <w:r w:rsidRPr="00A517BA">
        <w:rPr>
          <w:b/>
          <w:sz w:val="24"/>
          <w:szCs w:val="24"/>
        </w:rPr>
        <w:t>Roles and Responsibilities</w:t>
      </w:r>
    </w:p>
    <w:p w14:paraId="2D7CA801" w14:textId="77777777" w:rsidR="001A60C9" w:rsidRPr="00A517BA" w:rsidRDefault="001A60C9" w:rsidP="001A60C9">
      <w:pPr>
        <w:rPr>
          <w:sz w:val="24"/>
          <w:szCs w:val="24"/>
        </w:rPr>
      </w:pPr>
      <w:r w:rsidRPr="00A517BA">
        <w:rPr>
          <w:sz w:val="24"/>
          <w:szCs w:val="24"/>
        </w:rPr>
        <w:t xml:space="preserve">The governing board will: </w:t>
      </w:r>
    </w:p>
    <w:p w14:paraId="2245FA1E" w14:textId="77777777" w:rsidR="001A60C9" w:rsidRDefault="001A60C9" w:rsidP="001A60C9">
      <w:pPr>
        <w:pStyle w:val="ListParagraph"/>
        <w:widowControl/>
        <w:numPr>
          <w:ilvl w:val="0"/>
          <w:numId w:val="4"/>
        </w:numPr>
        <w:spacing w:after="160" w:line="259" w:lineRule="auto"/>
        <w:contextualSpacing/>
        <w:rPr>
          <w:sz w:val="24"/>
          <w:szCs w:val="24"/>
        </w:rPr>
      </w:pPr>
      <w:r w:rsidRPr="00A517BA">
        <w:rPr>
          <w:sz w:val="24"/>
          <w:szCs w:val="24"/>
        </w:rPr>
        <w:t>Ensure the equality information and objectives are published and communicated throughout the school, including to staff, pupils and parents, and th</w:t>
      </w:r>
      <w:r>
        <w:rPr>
          <w:sz w:val="24"/>
          <w:szCs w:val="24"/>
        </w:rPr>
        <w:t>at they are reviewed and update</w:t>
      </w:r>
      <w:r w:rsidRPr="00A517BA">
        <w:rPr>
          <w:sz w:val="24"/>
          <w:szCs w:val="24"/>
        </w:rPr>
        <w:t>d</w:t>
      </w:r>
      <w:r>
        <w:rPr>
          <w:sz w:val="24"/>
          <w:szCs w:val="24"/>
        </w:rPr>
        <w:t xml:space="preserve"> </w:t>
      </w:r>
      <w:r w:rsidRPr="00A517BA">
        <w:rPr>
          <w:sz w:val="24"/>
          <w:szCs w:val="24"/>
        </w:rPr>
        <w:t>at least once every four years.</w:t>
      </w:r>
    </w:p>
    <w:p w14:paraId="71991CDF" w14:textId="77777777" w:rsidR="001A60C9" w:rsidRDefault="001A60C9" w:rsidP="001A60C9">
      <w:pPr>
        <w:pStyle w:val="ListParagraph"/>
        <w:widowControl/>
        <w:numPr>
          <w:ilvl w:val="0"/>
          <w:numId w:val="4"/>
        </w:numPr>
        <w:spacing w:after="160" w:line="259" w:lineRule="auto"/>
        <w:contextualSpacing/>
        <w:rPr>
          <w:sz w:val="24"/>
          <w:szCs w:val="24"/>
        </w:rPr>
      </w:pPr>
      <w:r>
        <w:rPr>
          <w:sz w:val="24"/>
          <w:szCs w:val="24"/>
        </w:rPr>
        <w:t>Ensure they are familiar with the legislation and information in this document.</w:t>
      </w:r>
    </w:p>
    <w:p w14:paraId="19F59E43" w14:textId="77777777" w:rsidR="001A60C9" w:rsidRDefault="001A60C9" w:rsidP="001A60C9">
      <w:pPr>
        <w:rPr>
          <w:sz w:val="24"/>
          <w:szCs w:val="24"/>
        </w:rPr>
      </w:pPr>
      <w:r>
        <w:rPr>
          <w:sz w:val="24"/>
          <w:szCs w:val="24"/>
        </w:rPr>
        <w:t>The headteacher will:</w:t>
      </w:r>
    </w:p>
    <w:p w14:paraId="7EC51E91" w14:textId="77777777" w:rsidR="001A60C9" w:rsidRDefault="001A60C9" w:rsidP="001A60C9">
      <w:pPr>
        <w:pStyle w:val="ListParagraph"/>
        <w:widowControl/>
        <w:numPr>
          <w:ilvl w:val="0"/>
          <w:numId w:val="4"/>
        </w:numPr>
        <w:spacing w:after="160" w:line="259" w:lineRule="auto"/>
        <w:contextualSpacing/>
        <w:rPr>
          <w:sz w:val="24"/>
          <w:szCs w:val="24"/>
        </w:rPr>
      </w:pPr>
      <w:r>
        <w:rPr>
          <w:sz w:val="24"/>
          <w:szCs w:val="24"/>
        </w:rPr>
        <w:t>Promote knowledge and understanding of the equality objectives amongst staff and pupils</w:t>
      </w:r>
    </w:p>
    <w:p w14:paraId="6B32A3A6" w14:textId="77777777" w:rsidR="001A60C9" w:rsidRDefault="001A60C9" w:rsidP="001A60C9">
      <w:pPr>
        <w:pStyle w:val="ListParagraph"/>
        <w:widowControl/>
        <w:numPr>
          <w:ilvl w:val="0"/>
          <w:numId w:val="4"/>
        </w:numPr>
        <w:spacing w:after="160" w:line="259" w:lineRule="auto"/>
        <w:contextualSpacing/>
        <w:rPr>
          <w:sz w:val="24"/>
          <w:szCs w:val="24"/>
        </w:rPr>
      </w:pPr>
      <w:r>
        <w:rPr>
          <w:sz w:val="24"/>
          <w:szCs w:val="24"/>
        </w:rPr>
        <w:t>Monitor the success of achieving our objectives and report back to governors</w:t>
      </w:r>
    </w:p>
    <w:p w14:paraId="791315D6" w14:textId="530D4EF8" w:rsidR="00DD6422" w:rsidRPr="009239D3" w:rsidRDefault="001A60C9" w:rsidP="00DD6422">
      <w:pPr>
        <w:pStyle w:val="ListParagraph"/>
        <w:widowControl/>
        <w:numPr>
          <w:ilvl w:val="0"/>
          <w:numId w:val="4"/>
        </w:numPr>
        <w:spacing w:after="160" w:line="259" w:lineRule="auto"/>
        <w:contextualSpacing/>
        <w:rPr>
          <w:sz w:val="24"/>
          <w:szCs w:val="24"/>
        </w:rPr>
      </w:pPr>
      <w:r>
        <w:rPr>
          <w:sz w:val="24"/>
          <w:szCs w:val="24"/>
        </w:rPr>
        <w:t>Identify staff training needs and deliver training where necessary</w:t>
      </w:r>
    </w:p>
    <w:p w14:paraId="164F3254" w14:textId="77777777" w:rsidR="009239D3" w:rsidRDefault="009239D3" w:rsidP="009239D3">
      <w:pPr>
        <w:pStyle w:val="Heading2"/>
        <w:ind w:left="0"/>
        <w:rPr>
          <w:rFonts w:asciiTheme="minorHAnsi" w:hAnsiTheme="minorHAnsi" w:cstheme="minorHAnsi"/>
        </w:rPr>
      </w:pPr>
    </w:p>
    <w:p w14:paraId="671790EA" w14:textId="22EABEB8" w:rsidR="00DD6422" w:rsidRPr="009239D3" w:rsidRDefault="00DD6422" w:rsidP="009239D3">
      <w:pPr>
        <w:pStyle w:val="Heading2"/>
        <w:ind w:left="0"/>
        <w:rPr>
          <w:rFonts w:asciiTheme="minorHAnsi" w:hAnsiTheme="minorHAnsi" w:cstheme="minorHAnsi"/>
          <w:b w:val="0"/>
          <w:bCs w:val="0"/>
        </w:rPr>
      </w:pPr>
      <w:r w:rsidRPr="009239D3">
        <w:rPr>
          <w:rFonts w:asciiTheme="minorHAnsi" w:hAnsiTheme="minorHAnsi" w:cstheme="minorHAnsi"/>
        </w:rPr>
        <w:t>Admissions</w:t>
      </w:r>
      <w:r w:rsidRPr="009239D3">
        <w:rPr>
          <w:rFonts w:asciiTheme="minorHAnsi" w:hAnsiTheme="minorHAnsi" w:cstheme="minorHAnsi"/>
          <w:spacing w:val="-2"/>
        </w:rPr>
        <w:t xml:space="preserve"> </w:t>
      </w:r>
      <w:r w:rsidRPr="009239D3">
        <w:rPr>
          <w:rFonts w:asciiTheme="minorHAnsi" w:hAnsiTheme="minorHAnsi" w:cstheme="minorHAnsi"/>
        </w:rPr>
        <w:t xml:space="preserve">and </w:t>
      </w:r>
      <w:r w:rsidR="00894960">
        <w:rPr>
          <w:rFonts w:asciiTheme="minorHAnsi" w:hAnsiTheme="minorHAnsi" w:cstheme="minorHAnsi"/>
          <w:spacing w:val="-1"/>
        </w:rPr>
        <w:t>E</w:t>
      </w:r>
      <w:r w:rsidRPr="009239D3">
        <w:rPr>
          <w:rFonts w:asciiTheme="minorHAnsi" w:hAnsiTheme="minorHAnsi" w:cstheme="minorHAnsi"/>
          <w:spacing w:val="-1"/>
        </w:rPr>
        <w:t>xclusions</w:t>
      </w:r>
    </w:p>
    <w:p w14:paraId="7AA00D39" w14:textId="670F5128" w:rsidR="005A48F8" w:rsidRDefault="00DD6422" w:rsidP="005A48F8">
      <w:pPr>
        <w:pStyle w:val="BodyText"/>
        <w:spacing w:line="261" w:lineRule="auto"/>
        <w:ind w:left="0" w:right="203" w:firstLine="0"/>
        <w:rPr>
          <w:rFonts w:asciiTheme="minorHAnsi" w:hAnsiTheme="minorHAnsi" w:cstheme="minorHAnsi"/>
          <w:spacing w:val="-1"/>
        </w:rPr>
      </w:pPr>
      <w:r w:rsidRPr="009239D3">
        <w:rPr>
          <w:rFonts w:asciiTheme="minorHAnsi" w:hAnsiTheme="minorHAnsi" w:cstheme="minorHAnsi"/>
        </w:rPr>
        <w:t xml:space="preserve">Our </w:t>
      </w:r>
      <w:r w:rsidRPr="009239D3">
        <w:rPr>
          <w:rFonts w:asciiTheme="minorHAnsi" w:hAnsiTheme="minorHAnsi" w:cstheme="minorHAnsi"/>
          <w:spacing w:val="-1"/>
        </w:rPr>
        <w:t>admissions</w:t>
      </w:r>
      <w:r w:rsidRPr="009239D3">
        <w:rPr>
          <w:rFonts w:asciiTheme="minorHAnsi" w:hAnsiTheme="minorHAnsi" w:cstheme="minorHAnsi"/>
          <w:spacing w:val="-2"/>
        </w:rPr>
        <w:t xml:space="preserve"> </w:t>
      </w:r>
      <w:r w:rsidRPr="009239D3">
        <w:rPr>
          <w:rFonts w:asciiTheme="minorHAnsi" w:hAnsiTheme="minorHAnsi" w:cstheme="minorHAnsi"/>
          <w:spacing w:val="-1"/>
        </w:rPr>
        <w:t>arrangements</w:t>
      </w:r>
      <w:r w:rsidRPr="009239D3">
        <w:rPr>
          <w:rFonts w:asciiTheme="minorHAnsi" w:hAnsiTheme="minorHAnsi" w:cstheme="minorHAnsi"/>
          <w:spacing w:val="-2"/>
        </w:rPr>
        <w:t xml:space="preserve"> </w:t>
      </w:r>
      <w:r w:rsidRPr="009239D3">
        <w:rPr>
          <w:rFonts w:asciiTheme="minorHAnsi" w:hAnsiTheme="minorHAnsi" w:cstheme="minorHAnsi"/>
        </w:rPr>
        <w:t xml:space="preserve">are </w:t>
      </w:r>
      <w:r w:rsidRPr="009239D3">
        <w:rPr>
          <w:rFonts w:asciiTheme="minorHAnsi" w:hAnsiTheme="minorHAnsi" w:cstheme="minorHAnsi"/>
          <w:spacing w:val="-1"/>
        </w:rPr>
        <w:t>fair</w:t>
      </w:r>
      <w:r w:rsidRPr="009239D3">
        <w:rPr>
          <w:rFonts w:asciiTheme="minorHAnsi" w:hAnsiTheme="minorHAnsi" w:cstheme="minorHAnsi"/>
          <w:spacing w:val="-2"/>
        </w:rPr>
        <w:t xml:space="preserve"> </w:t>
      </w:r>
      <w:r w:rsidRPr="009239D3">
        <w:rPr>
          <w:rFonts w:asciiTheme="minorHAnsi" w:hAnsiTheme="minorHAnsi" w:cstheme="minorHAnsi"/>
        </w:rPr>
        <w:t>and</w:t>
      </w:r>
      <w:r w:rsidRPr="009239D3">
        <w:rPr>
          <w:rFonts w:asciiTheme="minorHAnsi" w:hAnsiTheme="minorHAnsi" w:cstheme="minorHAnsi"/>
          <w:spacing w:val="-2"/>
        </w:rPr>
        <w:t xml:space="preserve"> </w:t>
      </w:r>
      <w:r w:rsidRPr="009239D3">
        <w:rPr>
          <w:rFonts w:asciiTheme="minorHAnsi" w:hAnsiTheme="minorHAnsi" w:cstheme="minorHAnsi"/>
          <w:spacing w:val="-1"/>
        </w:rPr>
        <w:t>transparent,</w:t>
      </w:r>
      <w:r w:rsidRPr="009239D3">
        <w:rPr>
          <w:rFonts w:asciiTheme="minorHAnsi" w:hAnsiTheme="minorHAnsi" w:cstheme="minorHAnsi"/>
        </w:rPr>
        <w:t xml:space="preserve"> in</w:t>
      </w:r>
      <w:r w:rsidRPr="009239D3">
        <w:rPr>
          <w:rFonts w:asciiTheme="minorHAnsi" w:hAnsiTheme="minorHAnsi" w:cstheme="minorHAnsi"/>
          <w:spacing w:val="-2"/>
        </w:rPr>
        <w:t xml:space="preserve"> </w:t>
      </w:r>
      <w:r w:rsidRPr="009239D3">
        <w:rPr>
          <w:rFonts w:asciiTheme="minorHAnsi" w:hAnsiTheme="minorHAnsi" w:cstheme="minorHAnsi"/>
          <w:spacing w:val="-1"/>
        </w:rPr>
        <w:t>accordance</w:t>
      </w:r>
      <w:r w:rsidRPr="009239D3">
        <w:rPr>
          <w:rFonts w:asciiTheme="minorHAnsi" w:hAnsiTheme="minorHAnsi" w:cstheme="minorHAnsi"/>
        </w:rPr>
        <w:t xml:space="preserve"> with </w:t>
      </w:r>
      <w:r w:rsidRPr="009239D3">
        <w:rPr>
          <w:rFonts w:asciiTheme="minorHAnsi" w:hAnsiTheme="minorHAnsi" w:cstheme="minorHAnsi"/>
          <w:spacing w:val="-1"/>
        </w:rPr>
        <w:t>the</w:t>
      </w:r>
      <w:r w:rsidRPr="009239D3">
        <w:rPr>
          <w:rFonts w:asciiTheme="minorHAnsi" w:hAnsiTheme="minorHAnsi" w:cstheme="minorHAnsi"/>
          <w:spacing w:val="-2"/>
        </w:rPr>
        <w:t xml:space="preserve"> </w:t>
      </w:r>
      <w:r w:rsidRPr="009239D3">
        <w:rPr>
          <w:rFonts w:asciiTheme="minorHAnsi" w:hAnsiTheme="minorHAnsi" w:cstheme="minorHAnsi"/>
        </w:rPr>
        <w:t>LA</w:t>
      </w:r>
      <w:r w:rsidR="00B52912">
        <w:rPr>
          <w:rFonts w:asciiTheme="minorHAnsi" w:hAnsiTheme="minorHAnsi" w:cstheme="minorHAnsi"/>
          <w:spacing w:val="63"/>
        </w:rPr>
        <w:t xml:space="preserve"> </w:t>
      </w:r>
      <w:r w:rsidRPr="009239D3">
        <w:rPr>
          <w:rFonts w:asciiTheme="minorHAnsi" w:hAnsiTheme="minorHAnsi" w:cstheme="minorHAnsi"/>
        </w:rPr>
        <w:t xml:space="preserve">and </w:t>
      </w:r>
      <w:r w:rsidR="00B52912" w:rsidRPr="009239D3">
        <w:rPr>
          <w:rFonts w:asciiTheme="minorHAnsi" w:hAnsiTheme="minorHAnsi" w:cstheme="minorHAnsi"/>
          <w:spacing w:val="-1"/>
        </w:rPr>
        <w:t>Dioces</w:t>
      </w:r>
      <w:r w:rsidR="00B52912">
        <w:rPr>
          <w:rFonts w:asciiTheme="minorHAnsi" w:hAnsiTheme="minorHAnsi" w:cstheme="minorHAnsi"/>
          <w:spacing w:val="-1"/>
        </w:rPr>
        <w:t>an</w:t>
      </w:r>
      <w:r w:rsidRPr="009239D3">
        <w:rPr>
          <w:rFonts w:asciiTheme="minorHAnsi" w:hAnsiTheme="minorHAnsi" w:cstheme="minorHAnsi"/>
        </w:rPr>
        <w:t xml:space="preserve"> </w:t>
      </w:r>
      <w:r w:rsidRPr="009239D3">
        <w:rPr>
          <w:rFonts w:asciiTheme="minorHAnsi" w:hAnsiTheme="minorHAnsi" w:cstheme="minorHAnsi"/>
          <w:spacing w:val="-1"/>
        </w:rPr>
        <w:t>framework</w:t>
      </w:r>
      <w:r w:rsidR="00B52912">
        <w:rPr>
          <w:rFonts w:asciiTheme="minorHAnsi" w:hAnsiTheme="minorHAnsi" w:cstheme="minorHAnsi"/>
          <w:spacing w:val="-1"/>
        </w:rPr>
        <w:t>s</w:t>
      </w:r>
      <w:r w:rsidRPr="009239D3">
        <w:rPr>
          <w:rFonts w:asciiTheme="minorHAnsi" w:hAnsiTheme="minorHAnsi" w:cstheme="minorHAnsi"/>
          <w:spacing w:val="-1"/>
        </w:rPr>
        <w:t>,</w:t>
      </w:r>
      <w:r w:rsidRPr="009239D3">
        <w:rPr>
          <w:rFonts w:asciiTheme="minorHAnsi" w:hAnsiTheme="minorHAnsi" w:cstheme="minorHAnsi"/>
        </w:rPr>
        <w:t xml:space="preserve"> </w:t>
      </w:r>
      <w:r w:rsidRPr="009239D3">
        <w:rPr>
          <w:rFonts w:asciiTheme="minorHAnsi" w:hAnsiTheme="minorHAnsi" w:cstheme="minorHAnsi"/>
          <w:spacing w:val="-1"/>
        </w:rPr>
        <w:t>and</w:t>
      </w:r>
      <w:r w:rsidRPr="009239D3">
        <w:rPr>
          <w:rFonts w:asciiTheme="minorHAnsi" w:hAnsiTheme="minorHAnsi" w:cstheme="minorHAnsi"/>
        </w:rPr>
        <w:t xml:space="preserve"> </w:t>
      </w:r>
      <w:r w:rsidRPr="009239D3">
        <w:rPr>
          <w:rFonts w:asciiTheme="minorHAnsi" w:hAnsiTheme="minorHAnsi" w:cstheme="minorHAnsi"/>
          <w:spacing w:val="-1"/>
        </w:rPr>
        <w:t>do</w:t>
      </w:r>
      <w:r w:rsidRPr="009239D3">
        <w:rPr>
          <w:rFonts w:asciiTheme="minorHAnsi" w:hAnsiTheme="minorHAnsi" w:cstheme="minorHAnsi"/>
        </w:rPr>
        <w:t xml:space="preserve"> </w:t>
      </w:r>
      <w:r w:rsidRPr="009239D3">
        <w:rPr>
          <w:rFonts w:asciiTheme="minorHAnsi" w:hAnsiTheme="minorHAnsi" w:cstheme="minorHAnsi"/>
          <w:spacing w:val="-1"/>
        </w:rPr>
        <w:t>not</w:t>
      </w:r>
      <w:r w:rsidRPr="009239D3">
        <w:rPr>
          <w:rFonts w:asciiTheme="minorHAnsi" w:hAnsiTheme="minorHAnsi" w:cstheme="minorHAnsi"/>
        </w:rPr>
        <w:t xml:space="preserve"> </w:t>
      </w:r>
      <w:r w:rsidRPr="009239D3">
        <w:rPr>
          <w:rFonts w:asciiTheme="minorHAnsi" w:hAnsiTheme="minorHAnsi" w:cstheme="minorHAnsi"/>
          <w:spacing w:val="-1"/>
        </w:rPr>
        <w:t xml:space="preserve">discriminate </w:t>
      </w:r>
      <w:r w:rsidRPr="009239D3">
        <w:rPr>
          <w:rFonts w:asciiTheme="minorHAnsi" w:hAnsiTheme="minorHAnsi" w:cstheme="minorHAnsi"/>
        </w:rPr>
        <w:t xml:space="preserve">on </w:t>
      </w:r>
      <w:r w:rsidRPr="009239D3">
        <w:rPr>
          <w:rFonts w:asciiTheme="minorHAnsi" w:hAnsiTheme="minorHAnsi" w:cstheme="minorHAnsi"/>
          <w:spacing w:val="-1"/>
        </w:rPr>
        <w:t>race,</w:t>
      </w:r>
      <w:r w:rsidRPr="009239D3">
        <w:rPr>
          <w:rFonts w:asciiTheme="minorHAnsi" w:hAnsiTheme="minorHAnsi" w:cstheme="minorHAnsi"/>
        </w:rPr>
        <w:t xml:space="preserve"> </w:t>
      </w:r>
      <w:r w:rsidRPr="009239D3">
        <w:rPr>
          <w:rFonts w:asciiTheme="minorHAnsi" w:hAnsiTheme="minorHAnsi" w:cstheme="minorHAnsi"/>
          <w:spacing w:val="-1"/>
        </w:rPr>
        <w:t>gender,</w:t>
      </w:r>
      <w:r w:rsidRPr="009239D3">
        <w:rPr>
          <w:rFonts w:asciiTheme="minorHAnsi" w:hAnsiTheme="minorHAnsi" w:cstheme="minorHAnsi"/>
        </w:rPr>
        <w:t xml:space="preserve"> </w:t>
      </w:r>
      <w:r w:rsidRPr="009239D3">
        <w:rPr>
          <w:rFonts w:asciiTheme="minorHAnsi" w:hAnsiTheme="minorHAnsi" w:cstheme="minorHAnsi"/>
          <w:spacing w:val="-1"/>
        </w:rPr>
        <w:t>disability</w:t>
      </w:r>
      <w:r w:rsidRPr="009239D3">
        <w:rPr>
          <w:rFonts w:asciiTheme="minorHAnsi" w:hAnsiTheme="minorHAnsi" w:cstheme="minorHAnsi"/>
        </w:rPr>
        <w:t xml:space="preserve"> or</w:t>
      </w:r>
      <w:r w:rsidRPr="009239D3">
        <w:rPr>
          <w:rFonts w:asciiTheme="minorHAnsi" w:hAnsiTheme="minorHAnsi" w:cstheme="minorHAnsi"/>
          <w:spacing w:val="69"/>
        </w:rPr>
        <w:t xml:space="preserve"> </w:t>
      </w:r>
      <w:r w:rsidRPr="009239D3">
        <w:rPr>
          <w:rFonts w:asciiTheme="minorHAnsi" w:hAnsiTheme="minorHAnsi" w:cstheme="minorHAnsi"/>
          <w:spacing w:val="-1"/>
        </w:rPr>
        <w:t>socioeconomic</w:t>
      </w:r>
      <w:r w:rsidRPr="009239D3">
        <w:rPr>
          <w:rFonts w:asciiTheme="minorHAnsi" w:hAnsiTheme="minorHAnsi" w:cstheme="minorHAnsi"/>
        </w:rPr>
        <w:t xml:space="preserve"> </w:t>
      </w:r>
      <w:r w:rsidRPr="009239D3">
        <w:rPr>
          <w:rFonts w:asciiTheme="minorHAnsi" w:hAnsiTheme="minorHAnsi" w:cstheme="minorHAnsi"/>
          <w:spacing w:val="-1"/>
        </w:rPr>
        <w:t>factors.</w:t>
      </w:r>
    </w:p>
    <w:p w14:paraId="46CB09F3" w14:textId="77777777" w:rsidR="005A48F8" w:rsidRDefault="005A48F8" w:rsidP="005A48F8">
      <w:pPr>
        <w:pStyle w:val="BodyText"/>
        <w:spacing w:line="261" w:lineRule="auto"/>
        <w:ind w:left="0" w:right="203" w:firstLine="0"/>
        <w:rPr>
          <w:rFonts w:asciiTheme="minorHAnsi" w:hAnsiTheme="minorHAnsi" w:cstheme="minorHAnsi"/>
          <w:spacing w:val="-1"/>
        </w:rPr>
      </w:pPr>
    </w:p>
    <w:p w14:paraId="440D37B7" w14:textId="692836CB" w:rsidR="005A48F8" w:rsidRPr="005A48F8" w:rsidRDefault="005A48F8" w:rsidP="005A48F8">
      <w:pPr>
        <w:pStyle w:val="BodyText"/>
        <w:spacing w:line="261" w:lineRule="auto"/>
        <w:ind w:left="0" w:right="203" w:firstLine="0"/>
        <w:rPr>
          <w:rFonts w:asciiTheme="minorHAnsi" w:hAnsiTheme="minorHAnsi" w:cstheme="minorHAnsi"/>
        </w:rPr>
      </w:pPr>
      <w:r w:rsidRPr="005A48F8">
        <w:rPr>
          <w:rFonts w:asciiTheme="minorHAnsi" w:hAnsiTheme="minorHAnsi" w:cstheme="minorHAnsi"/>
        </w:rPr>
        <w:t xml:space="preserve">Exclusions </w:t>
      </w:r>
      <w:r w:rsidRPr="005A48F8">
        <w:rPr>
          <w:rFonts w:asciiTheme="minorHAnsi" w:hAnsiTheme="minorHAnsi" w:cstheme="minorHAnsi"/>
          <w:spacing w:val="-1"/>
        </w:rPr>
        <w:t>will</w:t>
      </w:r>
      <w:r w:rsidRPr="005A48F8">
        <w:rPr>
          <w:rFonts w:asciiTheme="minorHAnsi" w:hAnsiTheme="minorHAnsi" w:cstheme="minorHAnsi"/>
        </w:rPr>
        <w:t xml:space="preserve"> </w:t>
      </w:r>
      <w:r w:rsidRPr="005A48F8">
        <w:rPr>
          <w:rFonts w:asciiTheme="minorHAnsi" w:hAnsiTheme="minorHAnsi" w:cstheme="minorHAnsi"/>
          <w:spacing w:val="-1"/>
        </w:rPr>
        <w:t>always</w:t>
      </w:r>
      <w:r w:rsidRPr="005A48F8">
        <w:rPr>
          <w:rFonts w:asciiTheme="minorHAnsi" w:hAnsiTheme="minorHAnsi" w:cstheme="minorHAnsi"/>
          <w:spacing w:val="-2"/>
        </w:rPr>
        <w:t xml:space="preserve"> </w:t>
      </w:r>
      <w:r w:rsidRPr="005A48F8">
        <w:rPr>
          <w:rFonts w:asciiTheme="minorHAnsi" w:hAnsiTheme="minorHAnsi" w:cstheme="minorHAnsi"/>
        </w:rPr>
        <w:t xml:space="preserve">be </w:t>
      </w:r>
      <w:r w:rsidRPr="005A48F8">
        <w:rPr>
          <w:rFonts w:asciiTheme="minorHAnsi" w:hAnsiTheme="minorHAnsi" w:cstheme="minorHAnsi"/>
          <w:spacing w:val="-1"/>
        </w:rPr>
        <w:t>based</w:t>
      </w:r>
      <w:r w:rsidRPr="005A48F8">
        <w:rPr>
          <w:rFonts w:asciiTheme="minorHAnsi" w:hAnsiTheme="minorHAnsi" w:cstheme="minorHAnsi"/>
          <w:spacing w:val="-2"/>
        </w:rPr>
        <w:t xml:space="preserve"> </w:t>
      </w:r>
      <w:r w:rsidRPr="005A48F8">
        <w:rPr>
          <w:rFonts w:asciiTheme="minorHAnsi" w:hAnsiTheme="minorHAnsi" w:cstheme="minorHAnsi"/>
        </w:rPr>
        <w:t>on</w:t>
      </w:r>
      <w:r w:rsidRPr="005A48F8">
        <w:rPr>
          <w:rFonts w:asciiTheme="minorHAnsi" w:hAnsiTheme="minorHAnsi" w:cstheme="minorHAnsi"/>
          <w:spacing w:val="-2"/>
        </w:rPr>
        <w:t xml:space="preserve"> </w:t>
      </w:r>
      <w:r w:rsidRPr="005A48F8">
        <w:rPr>
          <w:rFonts w:asciiTheme="minorHAnsi" w:hAnsiTheme="minorHAnsi" w:cstheme="minorHAnsi"/>
          <w:spacing w:val="-1"/>
        </w:rPr>
        <w:t>the</w:t>
      </w:r>
      <w:r w:rsidRPr="005A48F8">
        <w:rPr>
          <w:rFonts w:asciiTheme="minorHAnsi" w:hAnsiTheme="minorHAnsi" w:cstheme="minorHAnsi"/>
        </w:rPr>
        <w:t xml:space="preserve"> </w:t>
      </w:r>
      <w:r w:rsidRPr="005A48F8">
        <w:rPr>
          <w:rFonts w:asciiTheme="minorHAnsi" w:hAnsiTheme="minorHAnsi" w:cstheme="minorHAnsi"/>
          <w:spacing w:val="-1"/>
        </w:rPr>
        <w:t>school’s</w:t>
      </w:r>
      <w:r w:rsidRPr="005A48F8">
        <w:rPr>
          <w:rFonts w:asciiTheme="minorHAnsi" w:hAnsiTheme="minorHAnsi" w:cstheme="minorHAnsi"/>
        </w:rPr>
        <w:t xml:space="preserve"> </w:t>
      </w:r>
      <w:proofErr w:type="spellStart"/>
      <w:r w:rsidRPr="005A48F8">
        <w:rPr>
          <w:rFonts w:asciiTheme="minorHAnsi" w:hAnsiTheme="minorHAnsi" w:cstheme="minorHAnsi"/>
          <w:spacing w:val="-1"/>
        </w:rPr>
        <w:t>Behaviour</w:t>
      </w:r>
      <w:proofErr w:type="spellEnd"/>
      <w:r w:rsidRPr="005A48F8">
        <w:rPr>
          <w:rFonts w:asciiTheme="minorHAnsi" w:hAnsiTheme="minorHAnsi" w:cstheme="minorHAnsi"/>
        </w:rPr>
        <w:t xml:space="preserve"> Policy.</w:t>
      </w:r>
      <w:r w:rsidRPr="005A48F8">
        <w:rPr>
          <w:rFonts w:asciiTheme="minorHAnsi" w:hAnsiTheme="minorHAnsi" w:cstheme="minorHAnsi"/>
          <w:spacing w:val="-2"/>
        </w:rPr>
        <w:t xml:space="preserve"> </w:t>
      </w:r>
      <w:r w:rsidRPr="005A48F8">
        <w:rPr>
          <w:rFonts w:asciiTheme="minorHAnsi" w:hAnsiTheme="minorHAnsi" w:cstheme="minorHAnsi"/>
          <w:spacing w:val="-1"/>
        </w:rPr>
        <w:t>We</w:t>
      </w:r>
      <w:r w:rsidRPr="005A48F8">
        <w:rPr>
          <w:rFonts w:asciiTheme="minorHAnsi" w:hAnsiTheme="minorHAnsi" w:cstheme="minorHAnsi"/>
        </w:rPr>
        <w:t xml:space="preserve"> </w:t>
      </w:r>
      <w:r w:rsidRPr="005A48F8">
        <w:rPr>
          <w:rFonts w:asciiTheme="minorHAnsi" w:hAnsiTheme="minorHAnsi" w:cstheme="minorHAnsi"/>
          <w:spacing w:val="-1"/>
        </w:rPr>
        <w:t>will</w:t>
      </w:r>
      <w:r w:rsidRPr="005A48F8">
        <w:rPr>
          <w:rFonts w:asciiTheme="minorHAnsi" w:hAnsiTheme="minorHAnsi" w:cstheme="minorHAnsi"/>
        </w:rPr>
        <w:t xml:space="preserve"> closely</w:t>
      </w:r>
      <w:r w:rsidRPr="005A48F8">
        <w:rPr>
          <w:rFonts w:asciiTheme="minorHAnsi" w:hAnsiTheme="minorHAnsi" w:cstheme="minorHAnsi"/>
          <w:spacing w:val="61"/>
        </w:rPr>
        <w:t xml:space="preserve"> </w:t>
      </w:r>
      <w:r w:rsidRPr="005A48F8">
        <w:rPr>
          <w:rFonts w:asciiTheme="minorHAnsi" w:hAnsiTheme="minorHAnsi" w:cstheme="minorHAnsi"/>
          <w:spacing w:val="-1"/>
        </w:rPr>
        <w:t>monitor</w:t>
      </w:r>
      <w:r w:rsidRPr="005A48F8">
        <w:rPr>
          <w:rFonts w:asciiTheme="minorHAnsi" w:hAnsiTheme="minorHAnsi" w:cstheme="minorHAnsi"/>
        </w:rPr>
        <w:t xml:space="preserve"> </w:t>
      </w:r>
      <w:r w:rsidRPr="005A48F8">
        <w:rPr>
          <w:rFonts w:asciiTheme="minorHAnsi" w:hAnsiTheme="minorHAnsi" w:cstheme="minorHAnsi"/>
          <w:spacing w:val="-1"/>
        </w:rPr>
        <w:t>exclusions</w:t>
      </w:r>
      <w:r w:rsidRPr="005A48F8">
        <w:rPr>
          <w:rFonts w:asciiTheme="minorHAnsi" w:hAnsiTheme="minorHAnsi" w:cstheme="minorHAnsi"/>
        </w:rPr>
        <w:t xml:space="preserve"> </w:t>
      </w:r>
      <w:r w:rsidRPr="005A48F8">
        <w:rPr>
          <w:rFonts w:asciiTheme="minorHAnsi" w:hAnsiTheme="minorHAnsi" w:cstheme="minorHAnsi"/>
          <w:spacing w:val="-1"/>
        </w:rPr>
        <w:t>to</w:t>
      </w:r>
      <w:r w:rsidRPr="005A48F8">
        <w:rPr>
          <w:rFonts w:asciiTheme="minorHAnsi" w:hAnsiTheme="minorHAnsi" w:cstheme="minorHAnsi"/>
        </w:rPr>
        <w:t xml:space="preserve"> </w:t>
      </w:r>
      <w:r w:rsidRPr="005A48F8">
        <w:rPr>
          <w:rFonts w:asciiTheme="minorHAnsi" w:hAnsiTheme="minorHAnsi" w:cstheme="minorHAnsi"/>
          <w:spacing w:val="-1"/>
        </w:rPr>
        <w:t>avoid</w:t>
      </w:r>
      <w:r w:rsidRPr="005A48F8">
        <w:rPr>
          <w:rFonts w:asciiTheme="minorHAnsi" w:hAnsiTheme="minorHAnsi" w:cstheme="minorHAnsi"/>
        </w:rPr>
        <w:t xml:space="preserve"> </w:t>
      </w:r>
      <w:r w:rsidRPr="005A48F8">
        <w:rPr>
          <w:rFonts w:asciiTheme="minorHAnsi" w:hAnsiTheme="minorHAnsi" w:cstheme="minorHAnsi"/>
          <w:spacing w:val="-1"/>
        </w:rPr>
        <w:t>any</w:t>
      </w:r>
      <w:r w:rsidRPr="005A48F8">
        <w:rPr>
          <w:rFonts w:asciiTheme="minorHAnsi" w:hAnsiTheme="minorHAnsi" w:cstheme="minorHAnsi"/>
        </w:rPr>
        <w:t xml:space="preserve"> </w:t>
      </w:r>
      <w:r w:rsidRPr="005A48F8">
        <w:rPr>
          <w:rFonts w:asciiTheme="minorHAnsi" w:hAnsiTheme="minorHAnsi" w:cstheme="minorHAnsi"/>
          <w:spacing w:val="-1"/>
        </w:rPr>
        <w:t>potential</w:t>
      </w:r>
      <w:r w:rsidRPr="005A48F8">
        <w:rPr>
          <w:rFonts w:asciiTheme="minorHAnsi" w:hAnsiTheme="minorHAnsi" w:cstheme="minorHAnsi"/>
        </w:rPr>
        <w:t xml:space="preserve"> </w:t>
      </w:r>
      <w:r w:rsidRPr="005A48F8">
        <w:rPr>
          <w:rFonts w:asciiTheme="minorHAnsi" w:hAnsiTheme="minorHAnsi" w:cstheme="minorHAnsi"/>
          <w:spacing w:val="-1"/>
        </w:rPr>
        <w:t>adverse</w:t>
      </w:r>
      <w:r w:rsidRPr="005A48F8">
        <w:rPr>
          <w:rFonts w:asciiTheme="minorHAnsi" w:hAnsiTheme="minorHAnsi" w:cstheme="minorHAnsi"/>
        </w:rPr>
        <w:t xml:space="preserve"> </w:t>
      </w:r>
      <w:r w:rsidRPr="005A48F8">
        <w:rPr>
          <w:rFonts w:asciiTheme="minorHAnsi" w:hAnsiTheme="minorHAnsi" w:cstheme="minorHAnsi"/>
          <w:spacing w:val="-1"/>
        </w:rPr>
        <w:t>impact</w:t>
      </w:r>
      <w:r w:rsidRPr="005A48F8">
        <w:rPr>
          <w:rFonts w:asciiTheme="minorHAnsi" w:hAnsiTheme="minorHAnsi" w:cstheme="minorHAnsi"/>
        </w:rPr>
        <w:t xml:space="preserve"> </w:t>
      </w:r>
      <w:r w:rsidRPr="005A48F8">
        <w:rPr>
          <w:rFonts w:asciiTheme="minorHAnsi" w:hAnsiTheme="minorHAnsi" w:cstheme="minorHAnsi"/>
          <w:spacing w:val="-1"/>
        </w:rPr>
        <w:t>and</w:t>
      </w:r>
      <w:r w:rsidRPr="005A48F8">
        <w:rPr>
          <w:rFonts w:asciiTheme="minorHAnsi" w:hAnsiTheme="minorHAnsi" w:cstheme="minorHAnsi"/>
          <w:spacing w:val="-2"/>
        </w:rPr>
        <w:t xml:space="preserve"> </w:t>
      </w:r>
      <w:r w:rsidRPr="005A48F8">
        <w:rPr>
          <w:rFonts w:asciiTheme="minorHAnsi" w:hAnsiTheme="minorHAnsi" w:cstheme="minorHAnsi"/>
          <w:spacing w:val="-1"/>
        </w:rPr>
        <w:t>ensure</w:t>
      </w:r>
      <w:r w:rsidRPr="005A48F8">
        <w:rPr>
          <w:rFonts w:asciiTheme="minorHAnsi" w:hAnsiTheme="minorHAnsi" w:cstheme="minorHAnsi"/>
          <w:spacing w:val="-2"/>
        </w:rPr>
        <w:t xml:space="preserve"> </w:t>
      </w:r>
      <w:r w:rsidRPr="005A48F8">
        <w:rPr>
          <w:rFonts w:asciiTheme="minorHAnsi" w:hAnsiTheme="minorHAnsi" w:cstheme="minorHAnsi"/>
        </w:rPr>
        <w:t>any</w:t>
      </w:r>
      <w:r w:rsidRPr="005A48F8">
        <w:rPr>
          <w:rFonts w:asciiTheme="minorHAnsi" w:hAnsiTheme="minorHAnsi" w:cstheme="minorHAnsi"/>
          <w:spacing w:val="71"/>
        </w:rPr>
        <w:t xml:space="preserve"> </w:t>
      </w:r>
      <w:r w:rsidRPr="005A48F8">
        <w:rPr>
          <w:rFonts w:asciiTheme="minorHAnsi" w:hAnsiTheme="minorHAnsi" w:cstheme="minorHAnsi"/>
          <w:spacing w:val="-1"/>
        </w:rPr>
        <w:t>discrepancies</w:t>
      </w:r>
      <w:r w:rsidRPr="005A48F8">
        <w:rPr>
          <w:rFonts w:asciiTheme="minorHAnsi" w:hAnsiTheme="minorHAnsi" w:cstheme="minorHAnsi"/>
        </w:rPr>
        <w:t xml:space="preserve"> are </w:t>
      </w:r>
      <w:r w:rsidRPr="005A48F8">
        <w:rPr>
          <w:rFonts w:asciiTheme="minorHAnsi" w:hAnsiTheme="minorHAnsi" w:cstheme="minorHAnsi"/>
          <w:spacing w:val="-1"/>
        </w:rPr>
        <w:t>identified</w:t>
      </w:r>
      <w:r w:rsidRPr="005A48F8">
        <w:rPr>
          <w:rFonts w:asciiTheme="minorHAnsi" w:hAnsiTheme="minorHAnsi" w:cstheme="minorHAnsi"/>
        </w:rPr>
        <w:t xml:space="preserve"> </w:t>
      </w:r>
      <w:r w:rsidRPr="005A48F8">
        <w:rPr>
          <w:rFonts w:asciiTheme="minorHAnsi" w:hAnsiTheme="minorHAnsi" w:cstheme="minorHAnsi"/>
          <w:spacing w:val="-1"/>
        </w:rPr>
        <w:t>and</w:t>
      </w:r>
      <w:r w:rsidRPr="005A48F8">
        <w:rPr>
          <w:rFonts w:asciiTheme="minorHAnsi" w:hAnsiTheme="minorHAnsi" w:cstheme="minorHAnsi"/>
          <w:spacing w:val="-2"/>
        </w:rPr>
        <w:t xml:space="preserve"> </w:t>
      </w:r>
      <w:r w:rsidRPr="005A48F8">
        <w:rPr>
          <w:rFonts w:asciiTheme="minorHAnsi" w:hAnsiTheme="minorHAnsi" w:cstheme="minorHAnsi"/>
        </w:rPr>
        <w:t>dealt</w:t>
      </w:r>
      <w:r w:rsidRPr="005A48F8">
        <w:rPr>
          <w:rFonts w:asciiTheme="minorHAnsi" w:hAnsiTheme="minorHAnsi" w:cstheme="minorHAnsi"/>
          <w:spacing w:val="-3"/>
        </w:rPr>
        <w:t xml:space="preserve"> </w:t>
      </w:r>
      <w:r w:rsidRPr="005A48F8">
        <w:rPr>
          <w:rFonts w:asciiTheme="minorHAnsi" w:hAnsiTheme="minorHAnsi" w:cstheme="minorHAnsi"/>
        </w:rPr>
        <w:t>with.</w:t>
      </w:r>
    </w:p>
    <w:p w14:paraId="02CB9DAE" w14:textId="77777777" w:rsidR="005A48F8" w:rsidRPr="009239D3" w:rsidRDefault="005A48F8" w:rsidP="009239D3">
      <w:pPr>
        <w:pStyle w:val="BodyText"/>
        <w:spacing w:line="261" w:lineRule="auto"/>
        <w:ind w:left="0" w:right="203" w:firstLine="0"/>
        <w:rPr>
          <w:rFonts w:asciiTheme="minorHAnsi" w:hAnsiTheme="minorHAnsi" w:cstheme="minorHAnsi"/>
        </w:rPr>
      </w:pPr>
    </w:p>
    <w:p w14:paraId="189922F5" w14:textId="690D7878" w:rsidR="00DD6422" w:rsidRPr="00DD6422" w:rsidRDefault="00DD6422" w:rsidP="00DD6422">
      <w:pPr>
        <w:widowControl/>
        <w:spacing w:after="160" w:line="259" w:lineRule="auto"/>
        <w:contextualSpacing/>
        <w:rPr>
          <w:sz w:val="24"/>
          <w:szCs w:val="24"/>
        </w:rPr>
      </w:pPr>
    </w:p>
    <w:p w14:paraId="1B579F5F" w14:textId="68D0C991" w:rsidR="001A60C9" w:rsidRPr="00A517BA" w:rsidRDefault="001A60C9" w:rsidP="001A60C9">
      <w:pPr>
        <w:rPr>
          <w:sz w:val="24"/>
          <w:szCs w:val="24"/>
        </w:rPr>
      </w:pPr>
      <w:r w:rsidRPr="00A517BA">
        <w:rPr>
          <w:b/>
          <w:sz w:val="24"/>
          <w:szCs w:val="24"/>
        </w:rPr>
        <w:lastRenderedPageBreak/>
        <w:t xml:space="preserve">Eliminating Discrimination at </w:t>
      </w:r>
      <w:r w:rsidR="00FF1E0C">
        <w:rPr>
          <w:b/>
          <w:sz w:val="24"/>
          <w:szCs w:val="24"/>
        </w:rPr>
        <w:t>Kettleshulme St James</w:t>
      </w:r>
      <w:r w:rsidRPr="00A517BA">
        <w:rPr>
          <w:b/>
          <w:sz w:val="24"/>
          <w:szCs w:val="24"/>
        </w:rPr>
        <w:t xml:space="preserve"> Primary School</w:t>
      </w:r>
    </w:p>
    <w:p w14:paraId="0B89B7F0" w14:textId="77777777" w:rsidR="001A60C9" w:rsidRPr="00A517BA" w:rsidRDefault="001A60C9" w:rsidP="001A60C9">
      <w:pPr>
        <w:rPr>
          <w:sz w:val="24"/>
          <w:szCs w:val="24"/>
        </w:rPr>
      </w:pPr>
      <w:r w:rsidRPr="00A517BA">
        <w:rPr>
          <w:sz w:val="24"/>
          <w:szCs w:val="24"/>
        </w:rPr>
        <w:t>School is aware of its obligations under The Equality Act 2010 and complies with non-discrimination provisions.</w:t>
      </w:r>
    </w:p>
    <w:p w14:paraId="3D621D0C" w14:textId="3A64DB32" w:rsidR="001A60C9" w:rsidRPr="00A517BA" w:rsidRDefault="001A60C9" w:rsidP="001A60C9">
      <w:pPr>
        <w:rPr>
          <w:sz w:val="24"/>
          <w:szCs w:val="24"/>
        </w:rPr>
      </w:pPr>
      <w:r w:rsidRPr="00A517BA">
        <w:rPr>
          <w:sz w:val="24"/>
          <w:szCs w:val="24"/>
        </w:rPr>
        <w:t>Where relevant, our policies include reference to the importance o</w:t>
      </w:r>
      <w:r w:rsidR="002C16CC">
        <w:rPr>
          <w:sz w:val="24"/>
          <w:szCs w:val="24"/>
        </w:rPr>
        <w:t>f</w:t>
      </w:r>
      <w:r w:rsidRPr="00A517BA">
        <w:rPr>
          <w:sz w:val="24"/>
          <w:szCs w:val="24"/>
        </w:rPr>
        <w:t xml:space="preserve"> avoiding discrimination.</w:t>
      </w:r>
    </w:p>
    <w:p w14:paraId="78012B4D" w14:textId="77777777" w:rsidR="001A60C9" w:rsidRPr="00A517BA" w:rsidRDefault="001A60C9" w:rsidP="001A60C9">
      <w:pPr>
        <w:rPr>
          <w:sz w:val="24"/>
          <w:szCs w:val="24"/>
        </w:rPr>
      </w:pPr>
      <w:r w:rsidRPr="00A517BA">
        <w:rPr>
          <w:sz w:val="24"/>
          <w:szCs w:val="24"/>
        </w:rPr>
        <w:t>Staff and governors are reminded of their responsibilities and it is recorded in minutes of meetings.</w:t>
      </w:r>
    </w:p>
    <w:p w14:paraId="5FE70FEC" w14:textId="77777777" w:rsidR="001A60C9" w:rsidRPr="00A517BA" w:rsidRDefault="001A60C9" w:rsidP="001A60C9">
      <w:pPr>
        <w:rPr>
          <w:sz w:val="24"/>
          <w:szCs w:val="24"/>
        </w:rPr>
      </w:pPr>
      <w:r w:rsidRPr="00A517BA">
        <w:rPr>
          <w:sz w:val="24"/>
          <w:szCs w:val="24"/>
        </w:rPr>
        <w:t>New staff receive training as part of their induction and staff receive refresher training annually.</w:t>
      </w:r>
    </w:p>
    <w:p w14:paraId="3E5AC0C1" w14:textId="77777777" w:rsidR="001A60C9" w:rsidRPr="00A517BA" w:rsidRDefault="001A60C9" w:rsidP="001A60C9">
      <w:pPr>
        <w:rPr>
          <w:sz w:val="24"/>
          <w:szCs w:val="24"/>
        </w:rPr>
      </w:pPr>
    </w:p>
    <w:p w14:paraId="3AA174CB" w14:textId="279BF5F2" w:rsidR="001A60C9" w:rsidRPr="00A517BA" w:rsidRDefault="005A48F8" w:rsidP="001A60C9">
      <w:pPr>
        <w:rPr>
          <w:b/>
          <w:sz w:val="24"/>
          <w:szCs w:val="24"/>
        </w:rPr>
      </w:pPr>
      <w:r>
        <w:rPr>
          <w:b/>
          <w:sz w:val="24"/>
          <w:szCs w:val="24"/>
        </w:rPr>
        <w:t xml:space="preserve">Fostering </w:t>
      </w:r>
      <w:r w:rsidR="00894960">
        <w:rPr>
          <w:b/>
          <w:sz w:val="24"/>
          <w:szCs w:val="24"/>
        </w:rPr>
        <w:t>G</w:t>
      </w:r>
      <w:r>
        <w:rPr>
          <w:b/>
          <w:sz w:val="24"/>
          <w:szCs w:val="24"/>
        </w:rPr>
        <w:t xml:space="preserve">ood </w:t>
      </w:r>
      <w:r w:rsidR="00894960">
        <w:rPr>
          <w:b/>
          <w:sz w:val="24"/>
          <w:szCs w:val="24"/>
        </w:rPr>
        <w:t>R</w:t>
      </w:r>
      <w:r>
        <w:rPr>
          <w:b/>
          <w:sz w:val="24"/>
          <w:szCs w:val="24"/>
        </w:rPr>
        <w:t>elationships</w:t>
      </w:r>
    </w:p>
    <w:p w14:paraId="1F86F2AB" w14:textId="77777777" w:rsidR="005A48F8" w:rsidRDefault="005A48F8" w:rsidP="005A48F8">
      <w:pPr>
        <w:rPr>
          <w:sz w:val="24"/>
          <w:szCs w:val="24"/>
        </w:rPr>
      </w:pPr>
      <w:r>
        <w:rPr>
          <w:sz w:val="24"/>
          <w:szCs w:val="24"/>
        </w:rPr>
        <w:t>We aim to foster good relations between those who share a protected characteristic and those who do not share it by:</w:t>
      </w:r>
    </w:p>
    <w:p w14:paraId="171845B1"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Promoting tolerance and understanding of a range of religions and cultures. For example, in the teaching of RE, SRE, by actively promoting British Values and an ethos of respect, tolerance and valuing diversity.</w:t>
      </w:r>
    </w:p>
    <w:p w14:paraId="19365A4A"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Holding assemblies linked with relevant issues.</w:t>
      </w:r>
    </w:p>
    <w:p w14:paraId="55328B32"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 xml:space="preserve">Working with our community. </w:t>
      </w:r>
    </w:p>
    <w:p w14:paraId="0F12CD7E"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All pupils encouraged to take part in school’s clubs such as sports clubs.</w:t>
      </w:r>
    </w:p>
    <w:p w14:paraId="5F620375"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Monitoring and evaluating the attainment and progress of all pupils – looking at the performance of particular groups who share a protected characteristic to compare their performance against those who do not share it.</w:t>
      </w:r>
    </w:p>
    <w:p w14:paraId="4E2B918B"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 xml:space="preserve">Interventions to </w:t>
      </w:r>
      <w:proofErr w:type="spellStart"/>
      <w:r>
        <w:rPr>
          <w:sz w:val="24"/>
          <w:szCs w:val="24"/>
        </w:rPr>
        <w:t>maximise</w:t>
      </w:r>
      <w:proofErr w:type="spellEnd"/>
      <w:r>
        <w:rPr>
          <w:sz w:val="24"/>
          <w:szCs w:val="24"/>
        </w:rPr>
        <w:t xml:space="preserve"> the potential of all pupils.</w:t>
      </w:r>
    </w:p>
    <w:p w14:paraId="787B6CDD"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Supporting all our staff and pupils to reach their potential.</w:t>
      </w:r>
    </w:p>
    <w:p w14:paraId="320C65A7" w14:textId="77777777" w:rsidR="005A48F8" w:rsidRDefault="005A48F8" w:rsidP="005A48F8">
      <w:pPr>
        <w:pStyle w:val="ListParagraph"/>
        <w:widowControl/>
        <w:numPr>
          <w:ilvl w:val="0"/>
          <w:numId w:val="4"/>
        </w:numPr>
        <w:spacing w:after="160" w:line="259" w:lineRule="auto"/>
        <w:contextualSpacing/>
        <w:rPr>
          <w:sz w:val="24"/>
          <w:szCs w:val="24"/>
        </w:rPr>
      </w:pPr>
      <w:r>
        <w:rPr>
          <w:sz w:val="24"/>
          <w:szCs w:val="24"/>
        </w:rPr>
        <w:t>We take reasonable steps and make reasonable adjustment to meet disabled pupils’ needs. This is to ensure that all children can access the school’s environment and activities.  We regularly review our accessibility plans.</w:t>
      </w:r>
    </w:p>
    <w:p w14:paraId="72F441A3" w14:textId="77777777" w:rsidR="005A48F8" w:rsidRPr="00A517BA" w:rsidRDefault="005A48F8" w:rsidP="001A60C9">
      <w:pPr>
        <w:pStyle w:val="ListParagraph"/>
        <w:rPr>
          <w:sz w:val="24"/>
          <w:szCs w:val="24"/>
        </w:rPr>
      </w:pPr>
    </w:p>
    <w:p w14:paraId="39C65B13" w14:textId="774A8034" w:rsidR="00DD6422" w:rsidRDefault="00DD6422" w:rsidP="001A60C9">
      <w:pPr>
        <w:rPr>
          <w:b/>
          <w:sz w:val="24"/>
          <w:szCs w:val="24"/>
        </w:rPr>
      </w:pPr>
      <w:r>
        <w:rPr>
          <w:b/>
          <w:sz w:val="24"/>
          <w:szCs w:val="24"/>
        </w:rPr>
        <w:t>Kettleshulme St James</w:t>
      </w:r>
      <w:r w:rsidRPr="002C0D31">
        <w:rPr>
          <w:b/>
          <w:sz w:val="24"/>
          <w:szCs w:val="24"/>
        </w:rPr>
        <w:t xml:space="preserve"> Primary School’s Equality Objectives</w:t>
      </w:r>
    </w:p>
    <w:p w14:paraId="0B747C92" w14:textId="59161298" w:rsidR="00DD6422" w:rsidRDefault="00FF1E0C" w:rsidP="001A60C9">
      <w:pPr>
        <w:rPr>
          <w:sz w:val="24"/>
          <w:szCs w:val="24"/>
        </w:rPr>
      </w:pPr>
      <w:r>
        <w:rPr>
          <w:sz w:val="24"/>
          <w:szCs w:val="24"/>
        </w:rPr>
        <w:t>Kettleshulme St James</w:t>
      </w:r>
      <w:r w:rsidR="001A60C9">
        <w:rPr>
          <w:sz w:val="24"/>
          <w:szCs w:val="24"/>
        </w:rPr>
        <w:t xml:space="preserve"> Primary School prides itself on being an inclusive school that cares for every individual child. </w:t>
      </w:r>
      <w:r w:rsidR="009C1451">
        <w:rPr>
          <w:sz w:val="24"/>
          <w:szCs w:val="24"/>
        </w:rPr>
        <w:t>We believe that all human beings have equal status and equal rights</w:t>
      </w:r>
      <w:r w:rsidR="00DD6422">
        <w:rPr>
          <w:sz w:val="24"/>
          <w:szCs w:val="24"/>
        </w:rPr>
        <w:t xml:space="preserve"> and w</w:t>
      </w:r>
      <w:r w:rsidR="009C1451">
        <w:rPr>
          <w:sz w:val="24"/>
          <w:szCs w:val="24"/>
        </w:rPr>
        <w:t xml:space="preserve">e welcome diversity amongst all members of our School Family. </w:t>
      </w:r>
      <w:r w:rsidR="009C1451" w:rsidRPr="009C1451">
        <w:rPr>
          <w:sz w:val="24"/>
          <w:szCs w:val="24"/>
        </w:rPr>
        <w:t xml:space="preserve">All policies include the commitment of staff and governors to promote equality and this will include the removal of barriers that could result in unequal outcomes. We believe that equality should be at the heart of all we do and all staff should be vigilant and work towards this practice. Every member of </w:t>
      </w:r>
      <w:r w:rsidR="00DD6422">
        <w:rPr>
          <w:sz w:val="24"/>
          <w:szCs w:val="24"/>
        </w:rPr>
        <w:t>our</w:t>
      </w:r>
      <w:r w:rsidR="009C1451" w:rsidRPr="009C1451">
        <w:rPr>
          <w:sz w:val="24"/>
          <w:szCs w:val="24"/>
        </w:rPr>
        <w:t xml:space="preserve"> school community should feel safe, secure, valued and of equal worth. </w:t>
      </w:r>
    </w:p>
    <w:p w14:paraId="0A271088" w14:textId="4C3DF9E1" w:rsidR="009C1451" w:rsidRDefault="009C1451" w:rsidP="001A60C9">
      <w:pPr>
        <w:rPr>
          <w:sz w:val="24"/>
          <w:szCs w:val="24"/>
        </w:rPr>
      </w:pPr>
      <w:r w:rsidRPr="009C1451">
        <w:rPr>
          <w:sz w:val="24"/>
          <w:szCs w:val="24"/>
        </w:rPr>
        <w:t xml:space="preserve">At </w:t>
      </w:r>
      <w:r w:rsidR="00DD6422">
        <w:rPr>
          <w:sz w:val="24"/>
          <w:szCs w:val="24"/>
        </w:rPr>
        <w:t>Kettleshulme St James</w:t>
      </w:r>
      <w:r w:rsidRPr="009C1451">
        <w:rPr>
          <w:sz w:val="24"/>
          <w:szCs w:val="24"/>
        </w:rPr>
        <w:t xml:space="preserve"> Primary School equality is a key principle for treating all people the same, irrespective of their gender, ethnicity, disability, religious beliefs/faith tradition, sexual orientation, age or any other of the protected characteristics (Single Equalities Act 2010). We promote the principles of fairness and justice for all through the education that we provide in our school.</w:t>
      </w:r>
    </w:p>
    <w:p w14:paraId="00A7F9B2" w14:textId="4722C3AE" w:rsidR="00DD6422" w:rsidRDefault="00DD6422" w:rsidP="001A60C9">
      <w:pPr>
        <w:rPr>
          <w:sz w:val="24"/>
          <w:szCs w:val="24"/>
        </w:rPr>
      </w:pPr>
    </w:p>
    <w:p w14:paraId="1BB9D5E3" w14:textId="0A6A680F" w:rsidR="00DD6422" w:rsidRDefault="00DD6422" w:rsidP="001A60C9">
      <w:pPr>
        <w:rPr>
          <w:sz w:val="24"/>
          <w:szCs w:val="24"/>
        </w:rPr>
      </w:pPr>
      <w:r>
        <w:rPr>
          <w:sz w:val="24"/>
          <w:szCs w:val="24"/>
        </w:rPr>
        <w:t>To ensure that these principles are carried out we have set f</w:t>
      </w:r>
      <w:r w:rsidR="00894960">
        <w:rPr>
          <w:sz w:val="24"/>
          <w:szCs w:val="24"/>
        </w:rPr>
        <w:t>ive</w:t>
      </w:r>
      <w:r>
        <w:rPr>
          <w:sz w:val="24"/>
          <w:szCs w:val="24"/>
        </w:rPr>
        <w:t xml:space="preserve"> </w:t>
      </w:r>
      <w:r w:rsidRPr="009239D3">
        <w:rPr>
          <w:b/>
          <w:bCs/>
          <w:sz w:val="24"/>
          <w:szCs w:val="24"/>
        </w:rPr>
        <w:t>Equality Objectives</w:t>
      </w:r>
      <w:r>
        <w:rPr>
          <w:sz w:val="24"/>
          <w:szCs w:val="24"/>
        </w:rPr>
        <w:t xml:space="preserve"> that will be monitored by the Governing Body and reviewed regularly</w:t>
      </w:r>
      <w:r w:rsidR="009239D3">
        <w:rPr>
          <w:sz w:val="24"/>
          <w:szCs w:val="24"/>
        </w:rPr>
        <w:t>. They are:</w:t>
      </w:r>
    </w:p>
    <w:p w14:paraId="1A5FDD44" w14:textId="6AB835F1" w:rsidR="00DD6422" w:rsidRDefault="00DD6422" w:rsidP="001A60C9">
      <w:pPr>
        <w:rPr>
          <w:sz w:val="24"/>
          <w:szCs w:val="24"/>
        </w:rPr>
      </w:pPr>
    </w:p>
    <w:p w14:paraId="2D89FD94" w14:textId="21D1EC30" w:rsidR="00B02542" w:rsidRPr="00B02542" w:rsidRDefault="00DD6422" w:rsidP="001A60C9">
      <w:pPr>
        <w:pStyle w:val="ListParagraph"/>
        <w:widowControl/>
        <w:numPr>
          <w:ilvl w:val="0"/>
          <w:numId w:val="5"/>
        </w:numPr>
        <w:spacing w:after="160" w:line="259" w:lineRule="auto"/>
        <w:contextualSpacing/>
        <w:rPr>
          <w:i/>
          <w:iCs/>
          <w:sz w:val="24"/>
          <w:szCs w:val="24"/>
        </w:rPr>
      </w:pPr>
      <w:r w:rsidRPr="00B02542">
        <w:rPr>
          <w:i/>
          <w:iCs/>
          <w:sz w:val="24"/>
          <w:szCs w:val="24"/>
        </w:rPr>
        <w:t xml:space="preserve">To promote spiritual, moral, social and cultural development through all appropriate curricular opportunities, with particular reference to issues of equality and diversity </w:t>
      </w:r>
      <w:r w:rsidR="00B02542" w:rsidRPr="00B02542">
        <w:rPr>
          <w:i/>
          <w:iCs/>
          <w:sz w:val="24"/>
          <w:szCs w:val="24"/>
        </w:rPr>
        <w:t xml:space="preserve">– this will especially apply when </w:t>
      </w:r>
      <w:proofErr w:type="spellStart"/>
      <w:r w:rsidR="00B02542" w:rsidRPr="00B02542">
        <w:rPr>
          <w:i/>
          <w:iCs/>
          <w:sz w:val="24"/>
          <w:szCs w:val="24"/>
        </w:rPr>
        <w:t>organising</w:t>
      </w:r>
      <w:proofErr w:type="spellEnd"/>
      <w:r w:rsidR="00B02542" w:rsidRPr="00B02542">
        <w:rPr>
          <w:i/>
          <w:iCs/>
          <w:sz w:val="24"/>
          <w:szCs w:val="24"/>
        </w:rPr>
        <w:t xml:space="preserve"> educational visits and clubs (Does it cut across a religious holiday? Is it accessible to children with disabilities? Does it have equivalent facilities for boys and girls?)</w:t>
      </w:r>
    </w:p>
    <w:p w14:paraId="0D5EA39D" w14:textId="77777777" w:rsidR="00B02542" w:rsidRPr="00B02542" w:rsidRDefault="00B02542" w:rsidP="00B02542">
      <w:pPr>
        <w:pStyle w:val="ListParagraph"/>
        <w:widowControl/>
        <w:spacing w:after="160" w:line="259" w:lineRule="auto"/>
        <w:ind w:left="720"/>
        <w:contextualSpacing/>
        <w:rPr>
          <w:i/>
          <w:iCs/>
          <w:sz w:val="24"/>
          <w:szCs w:val="24"/>
        </w:rPr>
      </w:pPr>
    </w:p>
    <w:p w14:paraId="68B22FC9" w14:textId="0464D1E0" w:rsidR="00B02542" w:rsidRPr="00B02542" w:rsidRDefault="00DD6422" w:rsidP="00B02542">
      <w:pPr>
        <w:pStyle w:val="ListParagraph"/>
        <w:widowControl/>
        <w:numPr>
          <w:ilvl w:val="0"/>
          <w:numId w:val="5"/>
        </w:numPr>
        <w:spacing w:after="160" w:line="259" w:lineRule="auto"/>
        <w:contextualSpacing/>
        <w:rPr>
          <w:i/>
          <w:iCs/>
          <w:sz w:val="24"/>
          <w:szCs w:val="24"/>
        </w:rPr>
      </w:pPr>
      <w:r w:rsidRPr="00B02542">
        <w:rPr>
          <w:i/>
          <w:iCs/>
          <w:sz w:val="24"/>
          <w:szCs w:val="24"/>
        </w:rPr>
        <w:lastRenderedPageBreak/>
        <w:t xml:space="preserve">To meet every individual’s social, emotional, physical and spiritual needs so </w:t>
      </w:r>
      <w:r w:rsidR="005A48F8">
        <w:rPr>
          <w:i/>
          <w:iCs/>
          <w:sz w:val="24"/>
          <w:szCs w:val="24"/>
        </w:rPr>
        <w:t xml:space="preserve">that </w:t>
      </w:r>
      <w:r w:rsidRPr="00B02542">
        <w:rPr>
          <w:i/>
          <w:iCs/>
          <w:sz w:val="24"/>
          <w:szCs w:val="24"/>
        </w:rPr>
        <w:t>they can soar on from Kettleshulme with integrity and confidence.</w:t>
      </w:r>
    </w:p>
    <w:p w14:paraId="16E00F29" w14:textId="77777777" w:rsidR="00B02542" w:rsidRPr="00B02542" w:rsidRDefault="00B02542" w:rsidP="00B02542">
      <w:pPr>
        <w:pStyle w:val="ListParagraph"/>
        <w:rPr>
          <w:i/>
          <w:iCs/>
          <w:sz w:val="24"/>
          <w:szCs w:val="24"/>
        </w:rPr>
      </w:pPr>
    </w:p>
    <w:p w14:paraId="35F1B61C" w14:textId="77777777" w:rsidR="00B02542" w:rsidRDefault="00B02542" w:rsidP="00B02542">
      <w:pPr>
        <w:pStyle w:val="ListParagraph"/>
        <w:widowControl/>
        <w:numPr>
          <w:ilvl w:val="0"/>
          <w:numId w:val="5"/>
        </w:numPr>
        <w:spacing w:after="160" w:line="259" w:lineRule="auto"/>
        <w:contextualSpacing/>
        <w:rPr>
          <w:i/>
          <w:iCs/>
          <w:sz w:val="24"/>
          <w:szCs w:val="24"/>
        </w:rPr>
      </w:pPr>
      <w:r w:rsidRPr="00B02542">
        <w:rPr>
          <w:i/>
          <w:iCs/>
          <w:sz w:val="24"/>
          <w:szCs w:val="24"/>
        </w:rPr>
        <w:t xml:space="preserve">To log, monitor, report (to Governors) and </w:t>
      </w:r>
      <w:proofErr w:type="spellStart"/>
      <w:r w:rsidRPr="00B02542">
        <w:rPr>
          <w:i/>
          <w:iCs/>
          <w:sz w:val="24"/>
          <w:szCs w:val="24"/>
        </w:rPr>
        <w:t>analyse</w:t>
      </w:r>
      <w:proofErr w:type="spellEnd"/>
      <w:r w:rsidRPr="00B02542">
        <w:rPr>
          <w:i/>
          <w:iCs/>
          <w:sz w:val="24"/>
          <w:szCs w:val="24"/>
        </w:rPr>
        <w:t xml:space="preserve"> bullying and prejudice related incidents to ensure they are dealt with effectively</w:t>
      </w:r>
    </w:p>
    <w:p w14:paraId="14E42B83" w14:textId="77777777" w:rsidR="00B02542" w:rsidRPr="00B02542" w:rsidRDefault="00B02542" w:rsidP="00B02542">
      <w:pPr>
        <w:pStyle w:val="ListParagraph"/>
        <w:rPr>
          <w:i/>
          <w:iCs/>
          <w:sz w:val="24"/>
          <w:szCs w:val="24"/>
        </w:rPr>
      </w:pPr>
    </w:p>
    <w:p w14:paraId="1B970760" w14:textId="440BE632" w:rsidR="00B02542" w:rsidRDefault="00B02542" w:rsidP="00B02542">
      <w:pPr>
        <w:pStyle w:val="ListParagraph"/>
        <w:widowControl/>
        <w:numPr>
          <w:ilvl w:val="0"/>
          <w:numId w:val="5"/>
        </w:numPr>
        <w:spacing w:after="160" w:line="259" w:lineRule="auto"/>
        <w:contextualSpacing/>
        <w:rPr>
          <w:i/>
          <w:iCs/>
          <w:sz w:val="24"/>
          <w:szCs w:val="24"/>
        </w:rPr>
      </w:pPr>
      <w:r w:rsidRPr="00B02542">
        <w:rPr>
          <w:i/>
          <w:iCs/>
          <w:sz w:val="24"/>
          <w:szCs w:val="24"/>
        </w:rPr>
        <w:t xml:space="preserve">To ensure that during Pupil Voice meetings and School Council meetings </w:t>
      </w:r>
      <w:r w:rsidR="005A48F8">
        <w:rPr>
          <w:i/>
          <w:iCs/>
          <w:sz w:val="24"/>
          <w:szCs w:val="24"/>
        </w:rPr>
        <w:t xml:space="preserve">the </w:t>
      </w:r>
      <w:r w:rsidRPr="00B02542">
        <w:rPr>
          <w:i/>
          <w:iCs/>
          <w:sz w:val="24"/>
          <w:szCs w:val="24"/>
        </w:rPr>
        <w:t xml:space="preserve">views of all </w:t>
      </w:r>
      <w:r>
        <w:rPr>
          <w:i/>
          <w:iCs/>
          <w:sz w:val="24"/>
          <w:szCs w:val="24"/>
        </w:rPr>
        <w:t>pupils</w:t>
      </w:r>
      <w:r w:rsidR="005A48F8">
        <w:rPr>
          <w:i/>
          <w:iCs/>
          <w:sz w:val="24"/>
          <w:szCs w:val="24"/>
        </w:rPr>
        <w:t>, including those with protected characteristics,</w:t>
      </w:r>
      <w:r>
        <w:rPr>
          <w:i/>
          <w:iCs/>
          <w:sz w:val="24"/>
          <w:szCs w:val="24"/>
        </w:rPr>
        <w:t xml:space="preserve"> are represented in order</w:t>
      </w:r>
      <w:r w:rsidRPr="00B02542">
        <w:rPr>
          <w:i/>
          <w:iCs/>
          <w:sz w:val="24"/>
          <w:szCs w:val="24"/>
        </w:rPr>
        <w:t xml:space="preserve"> to understand how </w:t>
      </w:r>
      <w:r w:rsidR="005A48F8">
        <w:rPr>
          <w:i/>
          <w:iCs/>
          <w:sz w:val="24"/>
          <w:szCs w:val="24"/>
        </w:rPr>
        <w:t xml:space="preserve">all </w:t>
      </w:r>
      <w:r w:rsidRPr="00B02542">
        <w:rPr>
          <w:i/>
          <w:iCs/>
          <w:sz w:val="24"/>
          <w:szCs w:val="24"/>
        </w:rPr>
        <w:t xml:space="preserve">children experience life at </w:t>
      </w:r>
      <w:r>
        <w:rPr>
          <w:i/>
          <w:iCs/>
          <w:sz w:val="24"/>
          <w:szCs w:val="24"/>
        </w:rPr>
        <w:t>Kettleshulme</w:t>
      </w:r>
      <w:r w:rsidRPr="00B02542">
        <w:rPr>
          <w:i/>
          <w:iCs/>
          <w:sz w:val="24"/>
          <w:szCs w:val="24"/>
        </w:rPr>
        <w:t xml:space="preserve"> Primary School. </w:t>
      </w:r>
    </w:p>
    <w:p w14:paraId="36B0BE35" w14:textId="77777777" w:rsidR="00B02542" w:rsidRPr="005A48F8" w:rsidRDefault="00B02542" w:rsidP="00B02542">
      <w:pPr>
        <w:pStyle w:val="ListParagraph"/>
        <w:rPr>
          <w:i/>
          <w:iCs/>
          <w:sz w:val="24"/>
          <w:szCs w:val="24"/>
        </w:rPr>
      </w:pPr>
    </w:p>
    <w:p w14:paraId="26BA77CA" w14:textId="34010925" w:rsidR="005A48F8" w:rsidRPr="005A48F8" w:rsidRDefault="005A48F8" w:rsidP="005A48F8">
      <w:pPr>
        <w:pStyle w:val="ListParagraph"/>
        <w:widowControl/>
        <w:numPr>
          <w:ilvl w:val="0"/>
          <w:numId w:val="5"/>
        </w:numPr>
        <w:spacing w:after="160" w:line="259" w:lineRule="auto"/>
        <w:contextualSpacing/>
        <w:rPr>
          <w:i/>
          <w:iCs/>
          <w:sz w:val="24"/>
          <w:szCs w:val="24"/>
        </w:rPr>
      </w:pPr>
      <w:proofErr w:type="spellStart"/>
      <w:r w:rsidRPr="005A48F8">
        <w:rPr>
          <w:i/>
          <w:iCs/>
          <w:sz w:val="24"/>
          <w:szCs w:val="24"/>
        </w:rPr>
        <w:t>Analyse</w:t>
      </w:r>
      <w:proofErr w:type="spellEnd"/>
      <w:r w:rsidRPr="005A48F8">
        <w:rPr>
          <w:i/>
          <w:iCs/>
          <w:sz w:val="24"/>
          <w:szCs w:val="24"/>
        </w:rPr>
        <w:t xml:space="preserve"> attainment and progress data of pupils with different characteristics to determine strengths and areas for improvement</w:t>
      </w:r>
    </w:p>
    <w:sectPr w:rsidR="005A48F8" w:rsidRPr="005A48F8" w:rsidSect="005A48F8">
      <w:pgSz w:w="11910" w:h="16840"/>
      <w:pgMar w:top="118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4"/>
    <w:multiLevelType w:val="hybridMultilevel"/>
    <w:tmpl w:val="9EA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7608"/>
    <w:multiLevelType w:val="hybridMultilevel"/>
    <w:tmpl w:val="B8A62BD4"/>
    <w:lvl w:ilvl="0" w:tplc="AA063CA0">
      <w:start w:val="1"/>
      <w:numFmt w:val="bullet"/>
      <w:lvlText w:val="•"/>
      <w:lvlJc w:val="left"/>
      <w:pPr>
        <w:ind w:left="277" w:hanging="152"/>
      </w:pPr>
      <w:rPr>
        <w:rFonts w:ascii="Arial" w:eastAsia="Arial" w:hAnsi="Arial" w:hint="default"/>
        <w:sz w:val="24"/>
        <w:szCs w:val="24"/>
      </w:rPr>
    </w:lvl>
    <w:lvl w:ilvl="1" w:tplc="34ECAEEA">
      <w:start w:val="1"/>
      <w:numFmt w:val="bullet"/>
      <w:lvlText w:val="•"/>
      <w:lvlJc w:val="left"/>
      <w:pPr>
        <w:ind w:left="13312" w:hanging="152"/>
      </w:pPr>
      <w:rPr>
        <w:rFonts w:hint="default"/>
      </w:rPr>
    </w:lvl>
    <w:lvl w:ilvl="2" w:tplc="C60C39BA">
      <w:start w:val="1"/>
      <w:numFmt w:val="bullet"/>
      <w:lvlText w:val="•"/>
      <w:lvlJc w:val="left"/>
      <w:pPr>
        <w:ind w:left="12867" w:hanging="152"/>
      </w:pPr>
      <w:rPr>
        <w:rFonts w:hint="default"/>
      </w:rPr>
    </w:lvl>
    <w:lvl w:ilvl="3" w:tplc="135AC758">
      <w:start w:val="1"/>
      <w:numFmt w:val="bullet"/>
      <w:lvlText w:val="•"/>
      <w:lvlJc w:val="left"/>
      <w:pPr>
        <w:ind w:left="12422" w:hanging="152"/>
      </w:pPr>
      <w:rPr>
        <w:rFonts w:hint="default"/>
      </w:rPr>
    </w:lvl>
    <w:lvl w:ilvl="4" w:tplc="132CE35C">
      <w:start w:val="1"/>
      <w:numFmt w:val="bullet"/>
      <w:lvlText w:val="•"/>
      <w:lvlJc w:val="left"/>
      <w:pPr>
        <w:ind w:left="11977" w:hanging="152"/>
      </w:pPr>
      <w:rPr>
        <w:rFonts w:hint="default"/>
      </w:rPr>
    </w:lvl>
    <w:lvl w:ilvl="5" w:tplc="F314DB8A">
      <w:start w:val="1"/>
      <w:numFmt w:val="bullet"/>
      <w:lvlText w:val="•"/>
      <w:lvlJc w:val="left"/>
      <w:pPr>
        <w:ind w:left="11531" w:hanging="152"/>
      </w:pPr>
      <w:rPr>
        <w:rFonts w:hint="default"/>
      </w:rPr>
    </w:lvl>
    <w:lvl w:ilvl="6" w:tplc="C41886B4">
      <w:start w:val="1"/>
      <w:numFmt w:val="bullet"/>
      <w:lvlText w:val="•"/>
      <w:lvlJc w:val="left"/>
      <w:pPr>
        <w:ind w:left="11086" w:hanging="152"/>
      </w:pPr>
      <w:rPr>
        <w:rFonts w:hint="default"/>
      </w:rPr>
    </w:lvl>
    <w:lvl w:ilvl="7" w:tplc="317CA738">
      <w:start w:val="1"/>
      <w:numFmt w:val="bullet"/>
      <w:lvlText w:val="•"/>
      <w:lvlJc w:val="left"/>
      <w:pPr>
        <w:ind w:left="10641" w:hanging="152"/>
      </w:pPr>
      <w:rPr>
        <w:rFonts w:hint="default"/>
      </w:rPr>
    </w:lvl>
    <w:lvl w:ilvl="8" w:tplc="7CECD338">
      <w:start w:val="1"/>
      <w:numFmt w:val="bullet"/>
      <w:lvlText w:val="•"/>
      <w:lvlJc w:val="left"/>
      <w:pPr>
        <w:ind w:left="10196" w:hanging="152"/>
      </w:pPr>
      <w:rPr>
        <w:rFonts w:hint="default"/>
      </w:rPr>
    </w:lvl>
  </w:abstractNum>
  <w:abstractNum w:abstractNumId="2" w15:restartNumberingAfterBreak="0">
    <w:nsid w:val="41A512D1"/>
    <w:multiLevelType w:val="hybridMultilevel"/>
    <w:tmpl w:val="7B46B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27958"/>
    <w:multiLevelType w:val="hybridMultilevel"/>
    <w:tmpl w:val="CF64B67E"/>
    <w:lvl w:ilvl="0" w:tplc="6DDC346C">
      <w:start w:val="1"/>
      <w:numFmt w:val="decimal"/>
      <w:lvlText w:val="%1."/>
      <w:lvlJc w:val="left"/>
      <w:pPr>
        <w:ind w:left="111" w:hanging="269"/>
      </w:pPr>
      <w:rPr>
        <w:rFonts w:ascii="Arial" w:eastAsia="Arial" w:hAnsi="Arial" w:hint="default"/>
        <w:b/>
        <w:bCs/>
        <w:sz w:val="24"/>
        <w:szCs w:val="24"/>
      </w:rPr>
    </w:lvl>
    <w:lvl w:ilvl="1" w:tplc="5FEC4FC8">
      <w:start w:val="1"/>
      <w:numFmt w:val="bullet"/>
      <w:lvlText w:val="•"/>
      <w:lvlJc w:val="left"/>
      <w:pPr>
        <w:ind w:left="831" w:hanging="360"/>
      </w:pPr>
      <w:rPr>
        <w:rFonts w:ascii="Arial" w:eastAsia="Arial" w:hAnsi="Arial" w:hint="default"/>
        <w:sz w:val="22"/>
        <w:szCs w:val="22"/>
      </w:rPr>
    </w:lvl>
    <w:lvl w:ilvl="2" w:tplc="234C9294">
      <w:start w:val="1"/>
      <w:numFmt w:val="bullet"/>
      <w:lvlText w:val="•"/>
      <w:lvlJc w:val="left"/>
      <w:pPr>
        <w:ind w:left="1848" w:hanging="360"/>
      </w:pPr>
      <w:rPr>
        <w:rFonts w:hint="default"/>
      </w:rPr>
    </w:lvl>
    <w:lvl w:ilvl="3" w:tplc="B17A3C9A">
      <w:start w:val="1"/>
      <w:numFmt w:val="bullet"/>
      <w:lvlText w:val="•"/>
      <w:lvlJc w:val="left"/>
      <w:pPr>
        <w:ind w:left="2866" w:hanging="360"/>
      </w:pPr>
      <w:rPr>
        <w:rFonts w:hint="default"/>
      </w:rPr>
    </w:lvl>
    <w:lvl w:ilvl="4" w:tplc="7070020C">
      <w:start w:val="1"/>
      <w:numFmt w:val="bullet"/>
      <w:lvlText w:val="•"/>
      <w:lvlJc w:val="left"/>
      <w:pPr>
        <w:ind w:left="3883" w:hanging="360"/>
      </w:pPr>
      <w:rPr>
        <w:rFonts w:hint="default"/>
      </w:rPr>
    </w:lvl>
    <w:lvl w:ilvl="5" w:tplc="EA6A85C6">
      <w:start w:val="1"/>
      <w:numFmt w:val="bullet"/>
      <w:lvlText w:val="•"/>
      <w:lvlJc w:val="left"/>
      <w:pPr>
        <w:ind w:left="4900" w:hanging="360"/>
      </w:pPr>
      <w:rPr>
        <w:rFonts w:hint="default"/>
      </w:rPr>
    </w:lvl>
    <w:lvl w:ilvl="6" w:tplc="94A89900">
      <w:start w:val="1"/>
      <w:numFmt w:val="bullet"/>
      <w:lvlText w:val="•"/>
      <w:lvlJc w:val="left"/>
      <w:pPr>
        <w:ind w:left="5917" w:hanging="360"/>
      </w:pPr>
      <w:rPr>
        <w:rFonts w:hint="default"/>
      </w:rPr>
    </w:lvl>
    <w:lvl w:ilvl="7" w:tplc="05B41692">
      <w:start w:val="1"/>
      <w:numFmt w:val="bullet"/>
      <w:lvlText w:val="•"/>
      <w:lvlJc w:val="left"/>
      <w:pPr>
        <w:ind w:left="6934" w:hanging="360"/>
      </w:pPr>
      <w:rPr>
        <w:rFonts w:hint="default"/>
      </w:rPr>
    </w:lvl>
    <w:lvl w:ilvl="8" w:tplc="5C20926A">
      <w:start w:val="1"/>
      <w:numFmt w:val="bullet"/>
      <w:lvlText w:val="•"/>
      <w:lvlJc w:val="left"/>
      <w:pPr>
        <w:ind w:left="7952" w:hanging="360"/>
      </w:pPr>
      <w:rPr>
        <w:rFonts w:hint="default"/>
      </w:rPr>
    </w:lvl>
  </w:abstractNum>
  <w:abstractNum w:abstractNumId="4" w15:restartNumberingAfterBreak="0">
    <w:nsid w:val="72A73A03"/>
    <w:multiLevelType w:val="hybridMultilevel"/>
    <w:tmpl w:val="D1FE7534"/>
    <w:lvl w:ilvl="0" w:tplc="27A64F7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95813"/>
    <w:multiLevelType w:val="hybridMultilevel"/>
    <w:tmpl w:val="EC68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B9"/>
    <w:rsid w:val="001A60C9"/>
    <w:rsid w:val="002A08D6"/>
    <w:rsid w:val="002C16CC"/>
    <w:rsid w:val="002D6ADD"/>
    <w:rsid w:val="00332067"/>
    <w:rsid w:val="005A48F8"/>
    <w:rsid w:val="00626DD6"/>
    <w:rsid w:val="00687D30"/>
    <w:rsid w:val="007404B9"/>
    <w:rsid w:val="00894960"/>
    <w:rsid w:val="008E4320"/>
    <w:rsid w:val="009239D3"/>
    <w:rsid w:val="009C1451"/>
    <w:rsid w:val="00A4599E"/>
    <w:rsid w:val="00AF151B"/>
    <w:rsid w:val="00B02542"/>
    <w:rsid w:val="00B52912"/>
    <w:rsid w:val="00DD6422"/>
    <w:rsid w:val="00F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625C"/>
  <w15:docId w15:val="{C0F9B848-779A-4AA7-A10D-804B1FB1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1"/>
      <w:outlineLvl w:val="0"/>
    </w:pPr>
    <w:rPr>
      <w:rFonts w:ascii="Arial" w:eastAsia="Arial" w:hAnsi="Arial"/>
      <w:b/>
      <w:bCs/>
      <w:sz w:val="26"/>
      <w:szCs w:val="26"/>
    </w:rPr>
  </w:style>
  <w:style w:type="paragraph" w:styleId="Heading2">
    <w:name w:val="heading 2"/>
    <w:basedOn w:val="Normal"/>
    <w:uiPriority w:val="9"/>
    <w:unhideWhenUsed/>
    <w:qFormat/>
    <w:pPr>
      <w:ind w:left="11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7" w:hanging="15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60C9"/>
    <w:rPr>
      <w:color w:val="0000FF" w:themeColor="hyperlink"/>
      <w:u w:val="single"/>
    </w:rPr>
  </w:style>
  <w:style w:type="table" w:styleId="TableGrid">
    <w:name w:val="Table Grid"/>
    <w:basedOn w:val="TableNormal"/>
    <w:uiPriority w:val="59"/>
    <w:rsid w:val="001A60C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15587/Equality_Act_Advice_Final.pdf" TargetMode="External"/><Relationship Id="rId3" Type="http://schemas.openxmlformats.org/officeDocument/2006/relationships/styles" Target="styles.xml"/><Relationship Id="rId7" Type="http://schemas.openxmlformats.org/officeDocument/2006/relationships/hyperlink" Target="https://www.legislation.gov.uk/uksi/2011/2260/contents/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slation.gov.uk/ukpga/2010/15/cont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6CFC-1B8A-4D95-9E3E-F9069B92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scb8752707</dc:creator>
  <cp:keywords/>
  <dc:description/>
  <cp:lastModifiedBy>Kettleshulme St James Admin</cp:lastModifiedBy>
  <cp:revision>2</cp:revision>
  <dcterms:created xsi:type="dcterms:W3CDTF">2023-07-19T13:30:00Z</dcterms:created>
  <dcterms:modified xsi:type="dcterms:W3CDTF">2023-07-19T13:30:00Z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LastSaved">
    <vt:filetime>2022-08-31T00:00:00Z</vt:filetime>
  </property>
</Properties>
</file>